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3F20" w:rsidRDefault="008D278B">
      <w:pPr>
        <w:widowControl/>
        <w:shd w:val="clear" w:color="auto" w:fill="FFFFFF"/>
        <w:spacing w:line="560" w:lineRule="exact"/>
        <w:jc w:val="center"/>
        <w:rPr>
          <w:rFonts w:ascii="方正小标宋简体" w:eastAsia="方正小标宋简体" w:hAnsi="方正小标宋简体" w:cs="方正小标宋简体"/>
          <w:color w:val="000000" w:themeColor="text1"/>
          <w:kern w:val="0"/>
          <w:sz w:val="44"/>
          <w:szCs w:val="44"/>
        </w:rPr>
      </w:pPr>
      <w:r>
        <w:rPr>
          <w:rFonts w:ascii="方正小标宋简体" w:eastAsia="方正小标宋简体" w:hAnsi="方正小标宋简体" w:cs="方正小标宋简体" w:hint="eastAsia"/>
          <w:color w:val="000000" w:themeColor="text1"/>
          <w:kern w:val="0"/>
          <w:sz w:val="44"/>
          <w:szCs w:val="44"/>
        </w:rPr>
        <w:t>江苏省地方标准《政府购买动物防疫</w:t>
      </w:r>
    </w:p>
    <w:p w:rsidR="00103F20" w:rsidRDefault="008D278B">
      <w:pPr>
        <w:widowControl/>
        <w:shd w:val="clear" w:color="auto" w:fill="FFFFFF"/>
        <w:spacing w:line="560" w:lineRule="exact"/>
        <w:jc w:val="center"/>
        <w:rPr>
          <w:rFonts w:ascii="方正小标宋简体" w:eastAsia="方正小标宋简体" w:hAnsi="方正小标宋简体" w:cs="方正小标宋简体"/>
          <w:color w:val="000000" w:themeColor="text1"/>
          <w:kern w:val="0"/>
          <w:sz w:val="44"/>
          <w:szCs w:val="44"/>
        </w:rPr>
      </w:pPr>
      <w:r>
        <w:rPr>
          <w:rFonts w:ascii="方正小标宋简体" w:eastAsia="方正小标宋简体" w:hAnsi="方正小标宋简体" w:cs="方正小标宋简体" w:hint="eastAsia"/>
          <w:color w:val="000000" w:themeColor="text1"/>
          <w:kern w:val="0"/>
          <w:sz w:val="44"/>
          <w:szCs w:val="44"/>
        </w:rPr>
        <w:t>社会化服务管理规范》</w:t>
      </w:r>
      <w:r>
        <w:rPr>
          <w:rFonts w:ascii="方正小标宋简体" w:eastAsia="方正小标宋简体" w:hAnsi="方正小标宋简体" w:cs="方正小标宋简体" w:hint="eastAsia"/>
          <w:color w:val="000000" w:themeColor="text1"/>
          <w:kern w:val="0"/>
          <w:sz w:val="44"/>
          <w:szCs w:val="44"/>
        </w:rPr>
        <w:t>编制说明</w:t>
      </w:r>
    </w:p>
    <w:p w:rsidR="00103F20" w:rsidRDefault="00103F20">
      <w:pPr>
        <w:pStyle w:val="a3"/>
        <w:spacing w:before="0" w:after="0" w:line="560" w:lineRule="exact"/>
        <w:rPr>
          <w:rFonts w:ascii="Times New Roman" w:eastAsia="仿宋_GB2312" w:hAnsi="Times New Roman" w:cs="Times New Roman"/>
          <w:color w:val="000000" w:themeColor="text1"/>
        </w:rPr>
      </w:pPr>
    </w:p>
    <w:p w:rsidR="00103F20" w:rsidRDefault="008D278B">
      <w:pPr>
        <w:widowControl/>
        <w:shd w:val="clear" w:color="auto" w:fill="FFFFFF"/>
        <w:spacing w:line="560" w:lineRule="exact"/>
        <w:ind w:firstLineChars="200" w:firstLine="640"/>
        <w:jc w:val="left"/>
        <w:rPr>
          <w:rFonts w:ascii="黑体" w:eastAsia="黑体" w:hAnsi="黑体" w:cs="黑体"/>
          <w:bCs/>
          <w:color w:val="000000" w:themeColor="text1"/>
          <w:kern w:val="0"/>
          <w:sz w:val="32"/>
          <w:szCs w:val="32"/>
        </w:rPr>
      </w:pPr>
      <w:r>
        <w:rPr>
          <w:rFonts w:ascii="黑体" w:eastAsia="黑体" w:hAnsi="黑体" w:cs="黑体"/>
          <w:bCs/>
          <w:color w:val="000000" w:themeColor="text1"/>
          <w:kern w:val="0"/>
          <w:sz w:val="32"/>
          <w:szCs w:val="32"/>
        </w:rPr>
        <w:t>一、目的意义</w:t>
      </w:r>
    </w:p>
    <w:p w:rsidR="00103F20" w:rsidRDefault="008D278B">
      <w:pPr>
        <w:pStyle w:val="a3"/>
        <w:spacing w:before="0" w:after="0" w:line="480" w:lineRule="exact"/>
        <w:ind w:firstLineChars="200" w:firstLine="640"/>
        <w:jc w:val="both"/>
        <w:rPr>
          <w:rFonts w:ascii="Times New Roman" w:eastAsia="仿宋_GB2312" w:hAnsi="Times New Roman" w:cs="Times New Roman"/>
          <w:b w:val="0"/>
          <w:bCs/>
          <w:color w:val="000000" w:themeColor="text1"/>
        </w:rPr>
      </w:pPr>
      <w:r>
        <w:rPr>
          <w:rFonts w:ascii="Times New Roman" w:eastAsia="仿宋_GB2312" w:hAnsi="Times New Roman" w:cs="Times New Roman"/>
          <w:b w:val="0"/>
          <w:bCs/>
          <w:color w:val="000000" w:themeColor="text1"/>
        </w:rPr>
        <w:t>动物防疫是防范畜牧产业风险和防治人畜共患病的第一道防线，对畜牧业发展具有十分重要的意义。近年来，随着畜牧业快速发展和复杂多变的动物疫病形势，政府主导的动物防疫服务已不能满足现代畜牧业快速发展现实需求。各地虽初步探索了一些动物防疫社会化服务模式，取得了积极成效，但总体上仍存在</w:t>
      </w:r>
      <w:r>
        <w:rPr>
          <w:rFonts w:ascii="Times New Roman" w:eastAsia="仿宋_GB2312" w:hAnsi="Times New Roman" w:cs="Times New Roman"/>
          <w:b w:val="0"/>
          <w:bCs/>
          <w:color w:val="000000" w:themeColor="text1"/>
        </w:rPr>
        <w:t>一些短板和弱项：</w:t>
      </w:r>
    </w:p>
    <w:p w:rsidR="00103F20" w:rsidRDefault="008D278B">
      <w:pPr>
        <w:pStyle w:val="a3"/>
        <w:spacing w:before="0" w:after="0" w:line="480" w:lineRule="exact"/>
        <w:ind w:firstLineChars="200" w:firstLine="640"/>
        <w:jc w:val="both"/>
        <w:rPr>
          <w:rFonts w:ascii="Times New Roman" w:eastAsia="仿宋_GB2312" w:hAnsi="Times New Roman" w:cs="Times New Roman"/>
          <w:b w:val="0"/>
          <w:color w:val="000000" w:themeColor="text1"/>
        </w:rPr>
      </w:pPr>
      <w:r>
        <w:rPr>
          <w:rFonts w:ascii="Times New Roman" w:eastAsia="仿宋_GB2312" w:hAnsi="Times New Roman" w:cs="Times New Roman"/>
          <w:b w:val="0"/>
          <w:color w:val="000000" w:themeColor="text1"/>
        </w:rPr>
        <w:t>一是政府购买动物防疫社会化服务标准化管理体系尚未形成，标准化能力建设亟需提升。</w:t>
      </w:r>
    </w:p>
    <w:p w:rsidR="00103F20" w:rsidRDefault="008D278B">
      <w:pPr>
        <w:pStyle w:val="a3"/>
        <w:spacing w:before="0" w:after="0" w:line="480" w:lineRule="exact"/>
        <w:ind w:firstLineChars="200" w:firstLine="640"/>
        <w:jc w:val="both"/>
        <w:rPr>
          <w:rFonts w:ascii="Times New Roman" w:eastAsia="仿宋_GB2312" w:hAnsi="Times New Roman" w:cs="Times New Roman"/>
          <w:b w:val="0"/>
          <w:color w:val="000000" w:themeColor="text1"/>
        </w:rPr>
      </w:pPr>
      <w:r>
        <w:rPr>
          <w:rFonts w:ascii="Times New Roman" w:eastAsia="仿宋_GB2312" w:hAnsi="Times New Roman" w:cs="Times New Roman"/>
          <w:b w:val="0"/>
          <w:color w:val="000000" w:themeColor="text1"/>
        </w:rPr>
        <w:t>二是动物防疫社会化服务管理机制还不够完备，防疫质量和绩效评价需要进一步细化标准要求。</w:t>
      </w:r>
    </w:p>
    <w:p w:rsidR="00103F20" w:rsidRDefault="008D278B">
      <w:pPr>
        <w:pStyle w:val="a3"/>
        <w:spacing w:before="0" w:after="0" w:line="480" w:lineRule="exact"/>
        <w:ind w:firstLineChars="200" w:firstLine="640"/>
        <w:jc w:val="both"/>
        <w:rPr>
          <w:rFonts w:ascii="Times New Roman" w:eastAsia="仿宋_GB2312" w:hAnsi="Times New Roman" w:cs="Times New Roman"/>
          <w:b w:val="0"/>
          <w:color w:val="000000" w:themeColor="text1"/>
        </w:rPr>
      </w:pPr>
      <w:r>
        <w:rPr>
          <w:rFonts w:ascii="Times New Roman" w:eastAsia="仿宋_GB2312" w:hAnsi="Times New Roman" w:cs="Times New Roman"/>
          <w:b w:val="0"/>
          <w:color w:val="000000" w:themeColor="text1"/>
        </w:rPr>
        <w:t>三是动物防疫社会化服务企业处于成长期，公益性服务以外的</w:t>
      </w:r>
      <w:r>
        <w:rPr>
          <w:rFonts w:ascii="Times New Roman" w:eastAsia="仿宋_GB2312" w:hAnsi="Times New Roman" w:cs="Times New Roman"/>
          <w:b w:val="0"/>
          <w:color w:val="000000" w:themeColor="text1"/>
        </w:rPr>
        <w:t>经营性服务能力不强，还不能满足全社会多层次多样化的动物防疫社会化服务需求，长效发展动力不足。</w:t>
      </w:r>
    </w:p>
    <w:p w:rsidR="00103F20" w:rsidRDefault="008D278B">
      <w:pPr>
        <w:pStyle w:val="a3"/>
        <w:spacing w:before="0" w:after="0" w:line="480" w:lineRule="exact"/>
        <w:ind w:firstLineChars="200" w:firstLine="640"/>
        <w:jc w:val="both"/>
        <w:rPr>
          <w:rFonts w:ascii="Times New Roman" w:eastAsia="仿宋_GB2312" w:hAnsi="Times New Roman" w:cs="Times New Roman"/>
          <w:b w:val="0"/>
          <w:color w:val="000000" w:themeColor="text1"/>
        </w:rPr>
      </w:pPr>
      <w:r>
        <w:rPr>
          <w:rFonts w:ascii="Times New Roman" w:eastAsia="仿宋_GB2312" w:hAnsi="Times New Roman" w:cs="Times New Roman"/>
          <w:b w:val="0"/>
          <w:color w:val="000000" w:themeColor="text1"/>
        </w:rPr>
        <w:t>其次，现行行业领域</w:t>
      </w:r>
      <w:r>
        <w:rPr>
          <w:rFonts w:ascii="Times New Roman" w:eastAsia="仿宋_GB2312" w:hAnsi="Times New Roman" w:cs="Times New Roman" w:hint="eastAsia"/>
          <w:b w:val="0"/>
          <w:color w:val="000000" w:themeColor="text1"/>
        </w:rPr>
        <w:t>尚</w:t>
      </w:r>
      <w:r>
        <w:rPr>
          <w:rFonts w:ascii="Times New Roman" w:eastAsia="仿宋_GB2312" w:hAnsi="Times New Roman" w:cs="Times New Roman"/>
          <w:b w:val="0"/>
          <w:color w:val="000000" w:themeColor="text1"/>
        </w:rPr>
        <w:t>有四个方面的问题亟待解决：</w:t>
      </w:r>
    </w:p>
    <w:p w:rsidR="00103F20" w:rsidRDefault="008D278B">
      <w:pPr>
        <w:pStyle w:val="a3"/>
        <w:spacing w:before="0" w:after="0" w:line="480" w:lineRule="exact"/>
        <w:ind w:firstLineChars="200" w:firstLine="640"/>
        <w:jc w:val="both"/>
        <w:rPr>
          <w:rFonts w:ascii="Times New Roman" w:eastAsia="仿宋_GB2312" w:hAnsi="Times New Roman" w:cs="Times New Roman"/>
          <w:b w:val="0"/>
          <w:color w:val="000000" w:themeColor="text1"/>
        </w:rPr>
      </w:pPr>
      <w:r>
        <w:rPr>
          <w:rFonts w:ascii="楷体" w:eastAsia="楷体" w:hAnsi="楷体" w:cs="楷体" w:hint="eastAsia"/>
          <w:b w:val="0"/>
          <w:color w:val="000000" w:themeColor="text1"/>
        </w:rPr>
        <w:t>一是动物防疫部门管理问题。</w:t>
      </w:r>
      <w:r>
        <w:rPr>
          <w:rFonts w:ascii="Times New Roman" w:eastAsia="仿宋_GB2312" w:hAnsi="Times New Roman" w:cs="Times New Roman"/>
          <w:b w:val="0"/>
          <w:color w:val="000000" w:themeColor="text1"/>
        </w:rPr>
        <w:t>通过政策引领，市政府授权、市防指牵头，协调市财政、市场、农业农村、公务管理等部门联动会办，破解动物防疫社会化服务一个部门办不了、办不好、办不成的难题，政府协同有力、部门联动有效。</w:t>
      </w:r>
    </w:p>
    <w:p w:rsidR="00103F20" w:rsidRDefault="008D278B">
      <w:pPr>
        <w:pStyle w:val="a3"/>
        <w:spacing w:before="0" w:after="0" w:line="480" w:lineRule="exact"/>
        <w:ind w:firstLineChars="200" w:firstLine="640"/>
        <w:jc w:val="both"/>
        <w:rPr>
          <w:rFonts w:ascii="Times New Roman" w:eastAsia="仿宋_GB2312" w:hAnsi="Times New Roman" w:cs="Times New Roman"/>
          <w:b w:val="0"/>
          <w:color w:val="000000" w:themeColor="text1"/>
        </w:rPr>
      </w:pPr>
      <w:r>
        <w:rPr>
          <w:rFonts w:ascii="楷体" w:eastAsia="楷体" w:hAnsi="楷体" w:cs="楷体"/>
          <w:b w:val="0"/>
          <w:color w:val="000000" w:themeColor="text1"/>
        </w:rPr>
        <w:t>二是动物防疫质效问题。</w:t>
      </w:r>
      <w:r>
        <w:rPr>
          <w:rFonts w:ascii="Times New Roman" w:eastAsia="仿宋_GB2312" w:hAnsi="Times New Roman" w:cs="Times New Roman"/>
          <w:b w:val="0"/>
          <w:color w:val="000000" w:themeColor="text1"/>
        </w:rPr>
        <w:t>改革原村防疫员动物防疫工作</w:t>
      </w:r>
      <w:r>
        <w:rPr>
          <w:rFonts w:ascii="Times New Roman" w:eastAsia="仿宋_GB2312" w:hAnsi="Times New Roman" w:cs="Times New Roman"/>
          <w:b w:val="0"/>
          <w:color w:val="000000" w:themeColor="text1"/>
        </w:rPr>
        <w:t>“</w:t>
      </w:r>
      <w:r>
        <w:rPr>
          <w:rFonts w:ascii="Times New Roman" w:eastAsia="仿宋_GB2312" w:hAnsi="Times New Roman" w:cs="Times New Roman"/>
          <w:b w:val="0"/>
          <w:color w:val="000000" w:themeColor="text1"/>
        </w:rPr>
        <w:t>一人一两村</w:t>
      </w:r>
      <w:r>
        <w:rPr>
          <w:rFonts w:ascii="Times New Roman" w:eastAsia="仿宋_GB2312" w:hAnsi="Times New Roman" w:cs="Times New Roman"/>
          <w:b w:val="0"/>
          <w:color w:val="000000" w:themeColor="text1"/>
        </w:rPr>
        <w:t>”</w:t>
      </w:r>
      <w:r>
        <w:rPr>
          <w:rFonts w:ascii="Times New Roman" w:eastAsia="仿宋_GB2312" w:hAnsi="Times New Roman" w:cs="Times New Roman"/>
          <w:b w:val="0"/>
          <w:color w:val="000000" w:themeColor="text1"/>
        </w:rPr>
        <w:t>服务为由动物防疫社会化服务企业</w:t>
      </w:r>
      <w:r>
        <w:rPr>
          <w:rFonts w:ascii="Times New Roman" w:eastAsia="仿宋_GB2312" w:hAnsi="Times New Roman" w:cs="Times New Roman"/>
          <w:b w:val="0"/>
          <w:color w:val="000000" w:themeColor="text1"/>
        </w:rPr>
        <w:t>“</w:t>
      </w:r>
      <w:r>
        <w:rPr>
          <w:rFonts w:ascii="Times New Roman" w:eastAsia="仿宋_GB2312" w:hAnsi="Times New Roman" w:cs="Times New Roman"/>
          <w:b w:val="0"/>
          <w:color w:val="000000" w:themeColor="text1"/>
        </w:rPr>
        <w:t>一企一单元</w:t>
      </w:r>
      <w:r>
        <w:rPr>
          <w:rFonts w:ascii="Times New Roman" w:eastAsia="仿宋_GB2312" w:hAnsi="Times New Roman" w:cs="Times New Roman"/>
          <w:b w:val="0"/>
          <w:color w:val="000000" w:themeColor="text1"/>
        </w:rPr>
        <w:t>”</w:t>
      </w:r>
      <w:r>
        <w:rPr>
          <w:rFonts w:ascii="Times New Roman" w:eastAsia="仿宋_GB2312" w:hAnsi="Times New Roman" w:cs="Times New Roman"/>
          <w:b w:val="0"/>
          <w:color w:val="000000" w:themeColor="text1"/>
        </w:rPr>
        <w:t>服务，破解原村防疫员工作分配不合理、积极性不高、防疫服务效果差</w:t>
      </w:r>
      <w:r>
        <w:rPr>
          <w:rFonts w:ascii="Times New Roman" w:eastAsia="仿宋_GB2312" w:hAnsi="Times New Roman" w:cs="Times New Roman"/>
          <w:b w:val="0"/>
          <w:color w:val="000000" w:themeColor="text1"/>
        </w:rPr>
        <w:lastRenderedPageBreak/>
        <w:t>等问题。</w:t>
      </w:r>
    </w:p>
    <w:p w:rsidR="00103F20" w:rsidRDefault="008D278B">
      <w:pPr>
        <w:pStyle w:val="a3"/>
        <w:spacing w:before="0" w:after="0" w:line="480" w:lineRule="exact"/>
        <w:ind w:firstLineChars="200" w:firstLine="640"/>
        <w:jc w:val="both"/>
        <w:rPr>
          <w:rFonts w:ascii="Times New Roman" w:eastAsia="仿宋_GB2312" w:hAnsi="Times New Roman" w:cs="Times New Roman"/>
          <w:b w:val="0"/>
          <w:color w:val="000000" w:themeColor="text1"/>
        </w:rPr>
      </w:pPr>
      <w:r>
        <w:rPr>
          <w:rFonts w:ascii="楷体" w:eastAsia="楷体" w:hAnsi="楷体" w:cs="楷体"/>
          <w:b w:val="0"/>
          <w:color w:val="000000" w:themeColor="text1"/>
        </w:rPr>
        <w:t>三是动物防疫服务单一问题。</w:t>
      </w:r>
      <w:r>
        <w:rPr>
          <w:rFonts w:ascii="Times New Roman" w:eastAsia="仿宋_GB2312" w:hAnsi="Times New Roman" w:cs="Times New Roman"/>
          <w:b w:val="0"/>
          <w:color w:val="000000" w:themeColor="text1"/>
        </w:rPr>
        <w:t>改革由原单一性强制免疫服务为</w:t>
      </w:r>
      <w:r>
        <w:rPr>
          <w:rFonts w:ascii="Times New Roman" w:eastAsia="仿宋_GB2312" w:hAnsi="Times New Roman" w:cs="Times New Roman"/>
          <w:b w:val="0"/>
          <w:color w:val="000000" w:themeColor="text1"/>
        </w:rPr>
        <w:t>“1+N”</w:t>
      </w:r>
      <w:r>
        <w:rPr>
          <w:rFonts w:ascii="Times New Roman" w:eastAsia="仿宋_GB2312" w:hAnsi="Times New Roman" w:cs="Times New Roman"/>
          <w:b w:val="0"/>
          <w:color w:val="000000" w:themeColor="text1"/>
        </w:rPr>
        <w:t>模式的五类</w:t>
      </w:r>
      <w:r>
        <w:rPr>
          <w:rFonts w:ascii="Times New Roman" w:eastAsia="仿宋_GB2312" w:hAnsi="Times New Roman" w:cs="Times New Roman"/>
          <w:b w:val="0"/>
          <w:color w:val="000000" w:themeColor="text1"/>
        </w:rPr>
        <w:t>16</w:t>
      </w:r>
      <w:r>
        <w:rPr>
          <w:rFonts w:ascii="Times New Roman" w:eastAsia="仿宋_GB2312" w:hAnsi="Times New Roman" w:cs="Times New Roman"/>
          <w:b w:val="0"/>
          <w:color w:val="000000" w:themeColor="text1"/>
        </w:rPr>
        <w:t>项公益性服务，打破动物防疫</w:t>
      </w:r>
      <w:r>
        <w:rPr>
          <w:rFonts w:ascii="Times New Roman" w:eastAsia="仿宋_GB2312" w:hAnsi="Times New Roman" w:cs="Times New Roman"/>
          <w:b w:val="0"/>
          <w:color w:val="000000" w:themeColor="text1"/>
        </w:rPr>
        <w:t>“</w:t>
      </w:r>
      <w:r>
        <w:rPr>
          <w:rFonts w:ascii="Times New Roman" w:eastAsia="仿宋_GB2312" w:hAnsi="Times New Roman" w:cs="Times New Roman"/>
          <w:b w:val="0"/>
          <w:color w:val="000000" w:themeColor="text1"/>
        </w:rPr>
        <w:t>一针定天下</w:t>
      </w:r>
      <w:r>
        <w:rPr>
          <w:rFonts w:ascii="Times New Roman" w:eastAsia="仿宋_GB2312" w:hAnsi="Times New Roman" w:cs="Times New Roman"/>
          <w:b w:val="0"/>
          <w:color w:val="000000" w:themeColor="text1"/>
        </w:rPr>
        <w:t>”</w:t>
      </w:r>
      <w:r>
        <w:rPr>
          <w:rFonts w:ascii="Times New Roman" w:eastAsia="仿宋_GB2312" w:hAnsi="Times New Roman" w:cs="Times New Roman"/>
          <w:b w:val="0"/>
          <w:color w:val="000000" w:themeColor="text1"/>
        </w:rPr>
        <w:t>的思维误区与传统模式，实施综合防控。</w:t>
      </w:r>
    </w:p>
    <w:p w:rsidR="00103F20" w:rsidRDefault="008D278B">
      <w:pPr>
        <w:pStyle w:val="a3"/>
        <w:spacing w:before="0" w:after="0" w:line="480" w:lineRule="exact"/>
        <w:ind w:firstLineChars="200" w:firstLine="640"/>
        <w:jc w:val="both"/>
        <w:rPr>
          <w:rFonts w:ascii="Times New Roman" w:eastAsia="仿宋_GB2312" w:hAnsi="Times New Roman" w:cs="Times New Roman"/>
          <w:b w:val="0"/>
          <w:color w:val="000000" w:themeColor="text1"/>
        </w:rPr>
      </w:pPr>
      <w:r>
        <w:rPr>
          <w:rFonts w:ascii="楷体" w:eastAsia="楷体" w:hAnsi="楷体" w:cs="楷体"/>
          <w:b w:val="0"/>
          <w:color w:val="000000" w:themeColor="text1"/>
        </w:rPr>
        <w:t>四是资金短缺难题。</w:t>
      </w:r>
      <w:r>
        <w:rPr>
          <w:rFonts w:ascii="Times New Roman" w:eastAsia="仿宋_GB2312" w:hAnsi="Times New Roman" w:cs="Times New Roman"/>
          <w:b w:val="0"/>
          <w:color w:val="000000" w:themeColor="text1"/>
        </w:rPr>
        <w:t>改革原由省级以上财政资金补助为主的动物防疫资金支撑为由省市县乡四级财政资金支撑体系，从根本上解决因资金投入不足与人员待遇偏低的难题，化解维稳等诸多矛盾。</w:t>
      </w:r>
    </w:p>
    <w:p w:rsidR="00103F20" w:rsidRDefault="008D278B">
      <w:pPr>
        <w:overflowPunct w:val="0"/>
        <w:spacing w:line="560" w:lineRule="exact"/>
        <w:ind w:firstLineChars="200" w:firstLine="640"/>
        <w:contextualSpacing/>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t>因此，制定规范，对</w:t>
      </w:r>
      <w:r>
        <w:rPr>
          <w:rFonts w:ascii="Times New Roman" w:eastAsia="仿宋_GB2312" w:hAnsi="Times New Roman" w:cs="Times New Roman"/>
          <w:color w:val="000000" w:themeColor="text1"/>
          <w:sz w:val="32"/>
          <w:szCs w:val="32"/>
        </w:rPr>
        <w:t>政府购买动物防疫社会化服务</w:t>
      </w:r>
      <w:r>
        <w:rPr>
          <w:rFonts w:ascii="Times New Roman" w:eastAsia="仿宋_GB2312" w:hAnsi="Times New Roman" w:cs="Times New Roman"/>
          <w:color w:val="000000" w:themeColor="text1"/>
          <w:sz w:val="32"/>
          <w:szCs w:val="32"/>
        </w:rPr>
        <w:t>进行</w:t>
      </w:r>
      <w:r>
        <w:rPr>
          <w:rFonts w:ascii="Times New Roman" w:eastAsia="仿宋_GB2312" w:hAnsi="Times New Roman" w:cs="Times New Roman"/>
          <w:color w:val="000000" w:themeColor="text1"/>
          <w:sz w:val="32"/>
          <w:szCs w:val="32"/>
        </w:rPr>
        <w:t>标准化管理</w:t>
      </w:r>
      <w:r>
        <w:rPr>
          <w:rFonts w:ascii="Times New Roman" w:eastAsia="仿宋_GB2312" w:hAnsi="Times New Roman" w:cs="Times New Roman"/>
          <w:color w:val="000000" w:themeColor="text1"/>
          <w:sz w:val="32"/>
          <w:szCs w:val="32"/>
        </w:rPr>
        <w:t>，显得尤为重要和紧迫</w:t>
      </w:r>
      <w:r>
        <w:rPr>
          <w:rFonts w:ascii="Times New Roman" w:eastAsia="仿宋_GB2312" w:hAnsi="Times New Roman" w:cs="Times New Roman"/>
          <w:color w:val="000000" w:themeColor="text1"/>
          <w:sz w:val="32"/>
          <w:szCs w:val="32"/>
        </w:rPr>
        <w:t>。</w:t>
      </w:r>
    </w:p>
    <w:p w:rsidR="00103F20" w:rsidRDefault="008D278B">
      <w:pPr>
        <w:overflowPunct w:val="0"/>
        <w:spacing w:line="560" w:lineRule="exact"/>
        <w:ind w:firstLineChars="200" w:firstLine="640"/>
        <w:contextualSpacing/>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t>一</w:t>
      </w:r>
      <w:r>
        <w:rPr>
          <w:rFonts w:ascii="Times New Roman" w:eastAsia="仿宋_GB2312" w:hAnsi="Times New Roman" w:cs="Times New Roman"/>
          <w:color w:val="000000" w:themeColor="text1"/>
          <w:sz w:val="32"/>
          <w:szCs w:val="32"/>
        </w:rPr>
        <w:t>是</w:t>
      </w:r>
      <w:r>
        <w:rPr>
          <w:rFonts w:ascii="Times New Roman" w:eastAsia="仿宋_GB2312" w:hAnsi="Times New Roman" w:cs="Times New Roman"/>
          <w:color w:val="000000" w:themeColor="text1"/>
          <w:sz w:val="32"/>
          <w:szCs w:val="32"/>
        </w:rPr>
        <w:t>全面融入农村经济社会发展和乡村振兴体系</w:t>
      </w:r>
      <w:r>
        <w:rPr>
          <w:rFonts w:ascii="Times New Roman" w:eastAsia="仿宋_GB2312" w:hAnsi="Times New Roman" w:cs="Times New Roman"/>
          <w:color w:val="000000" w:themeColor="text1"/>
          <w:sz w:val="32"/>
          <w:szCs w:val="32"/>
        </w:rPr>
        <w:t>的需要；是</w:t>
      </w:r>
      <w:r>
        <w:rPr>
          <w:rFonts w:ascii="Times New Roman" w:eastAsia="仿宋_GB2312" w:hAnsi="Times New Roman" w:cs="Times New Roman"/>
          <w:color w:val="000000" w:themeColor="text1"/>
          <w:sz w:val="32"/>
          <w:szCs w:val="32"/>
        </w:rPr>
        <w:t>现代畜牧业产前、产中、产后全过程、全产业链服务</w:t>
      </w:r>
      <w:r>
        <w:rPr>
          <w:rFonts w:ascii="Times New Roman" w:eastAsia="仿宋_GB2312" w:hAnsi="Times New Roman" w:cs="Times New Roman"/>
          <w:color w:val="000000" w:themeColor="text1"/>
          <w:sz w:val="32"/>
          <w:szCs w:val="32"/>
        </w:rPr>
        <w:t>，满足</w:t>
      </w:r>
      <w:r>
        <w:rPr>
          <w:rFonts w:ascii="Times New Roman" w:eastAsia="仿宋_GB2312" w:hAnsi="Times New Roman" w:cs="Times New Roman"/>
          <w:color w:val="000000" w:themeColor="text1"/>
          <w:sz w:val="32"/>
          <w:szCs w:val="32"/>
        </w:rPr>
        <w:t>全社会多层次</w:t>
      </w:r>
      <w:r>
        <w:rPr>
          <w:rFonts w:ascii="Times New Roman" w:eastAsia="仿宋_GB2312" w:hAnsi="Times New Roman" w:cs="Times New Roman"/>
          <w:color w:val="000000" w:themeColor="text1"/>
          <w:sz w:val="32"/>
          <w:szCs w:val="32"/>
        </w:rPr>
        <w:t>、</w:t>
      </w:r>
      <w:r>
        <w:rPr>
          <w:rFonts w:ascii="Times New Roman" w:eastAsia="仿宋_GB2312" w:hAnsi="Times New Roman" w:cs="Times New Roman"/>
          <w:color w:val="000000" w:themeColor="text1"/>
          <w:sz w:val="32"/>
          <w:szCs w:val="32"/>
        </w:rPr>
        <w:t>多样化的动物防疫社会化服务</w:t>
      </w:r>
      <w:r>
        <w:rPr>
          <w:rFonts w:ascii="Times New Roman" w:eastAsia="仿宋_GB2312" w:hAnsi="Times New Roman" w:cs="Times New Roman"/>
          <w:color w:val="000000" w:themeColor="text1"/>
          <w:sz w:val="32"/>
          <w:szCs w:val="32"/>
        </w:rPr>
        <w:t>的需要；也是保证</w:t>
      </w:r>
      <w:r>
        <w:rPr>
          <w:rFonts w:ascii="Times New Roman" w:eastAsia="仿宋_GB2312" w:hAnsi="Times New Roman" w:cs="Times New Roman"/>
          <w:color w:val="000000" w:themeColor="text1"/>
          <w:sz w:val="32"/>
          <w:szCs w:val="32"/>
        </w:rPr>
        <w:t>动物防疫社会化服务</w:t>
      </w:r>
      <w:r>
        <w:rPr>
          <w:rFonts w:ascii="Times New Roman" w:eastAsia="仿宋_GB2312" w:hAnsi="Times New Roman" w:cs="Times New Roman"/>
          <w:color w:val="000000" w:themeColor="text1"/>
          <w:sz w:val="32"/>
          <w:szCs w:val="32"/>
        </w:rPr>
        <w:t>质量，促进动物防疫社会化服务事业长效发展的需要</w:t>
      </w:r>
      <w:r>
        <w:rPr>
          <w:rFonts w:ascii="Times New Roman" w:eastAsia="仿宋_GB2312" w:hAnsi="Times New Roman" w:cs="Times New Roman"/>
          <w:color w:val="000000" w:themeColor="text1"/>
          <w:sz w:val="32"/>
          <w:szCs w:val="32"/>
        </w:rPr>
        <w:t>。</w:t>
      </w:r>
    </w:p>
    <w:p w:rsidR="00103F20" w:rsidRDefault="008D278B">
      <w:pPr>
        <w:pStyle w:val="ab"/>
        <w:spacing w:line="560" w:lineRule="exact"/>
        <w:ind w:firstLine="640"/>
        <w:rPr>
          <w:rFonts w:ascii="Times New Roman" w:eastAsia="仿宋_GB2312"/>
          <w:color w:val="000000" w:themeColor="text1"/>
          <w:sz w:val="32"/>
          <w:szCs w:val="32"/>
        </w:rPr>
      </w:pPr>
      <w:r>
        <w:rPr>
          <w:rFonts w:ascii="Times New Roman" w:eastAsia="仿宋_GB2312"/>
          <w:color w:val="000000" w:themeColor="text1"/>
          <w:sz w:val="32"/>
          <w:szCs w:val="32"/>
        </w:rPr>
        <w:t>二是有利于规范动物防疫社会化服务行为。政府购买动物防疫社会化服务旨在规范动物防疫社会化服务行为，明确动物防疫社会化服务项目、资金保障、购买流程、购买管理和档案管理要求，保障动物防疫质效，切实解决基层人少、网破、</w:t>
      </w:r>
      <w:r>
        <w:rPr>
          <w:rFonts w:ascii="Times New Roman" w:eastAsia="仿宋_GB2312"/>
          <w:sz w:val="32"/>
          <w:szCs w:val="32"/>
        </w:rPr>
        <w:t>防疫水平低</w:t>
      </w:r>
      <w:r>
        <w:rPr>
          <w:rFonts w:ascii="Times New Roman" w:eastAsia="仿宋_GB2312"/>
          <w:sz w:val="32"/>
          <w:szCs w:val="32"/>
        </w:rPr>
        <w:t>及</w:t>
      </w:r>
      <w:r>
        <w:rPr>
          <w:rFonts w:ascii="Times New Roman" w:eastAsia="仿宋_GB2312"/>
          <w:sz w:val="32"/>
          <w:szCs w:val="32"/>
        </w:rPr>
        <w:t>公共服务职能弱</w:t>
      </w:r>
      <w:r>
        <w:rPr>
          <w:rFonts w:ascii="Times New Roman" w:eastAsia="仿宋_GB2312"/>
          <w:sz w:val="32"/>
          <w:szCs w:val="32"/>
        </w:rPr>
        <w:t>等</w:t>
      </w:r>
      <w:r>
        <w:rPr>
          <w:rFonts w:ascii="Times New Roman" w:eastAsia="仿宋_GB2312"/>
          <w:color w:val="000000" w:themeColor="text1"/>
          <w:sz w:val="32"/>
          <w:szCs w:val="32"/>
        </w:rPr>
        <w:t>动物防疫短板和弱项，为畜牧业健康平稳发展保驾护航。</w:t>
      </w:r>
    </w:p>
    <w:p w:rsidR="00103F20" w:rsidRDefault="008D278B">
      <w:pPr>
        <w:spacing w:line="560"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t>三是有利于提高企业动物防疫社会化服务质效和管理水平。政府购买动物防疫社会化服务实现标准化管理，可以促进动物防</w:t>
      </w:r>
      <w:r>
        <w:rPr>
          <w:rFonts w:ascii="Times New Roman" w:eastAsia="仿宋_GB2312" w:hAnsi="Times New Roman" w:cs="Times New Roman"/>
          <w:color w:val="000000" w:themeColor="text1"/>
          <w:sz w:val="32"/>
          <w:szCs w:val="32"/>
        </w:rPr>
        <w:lastRenderedPageBreak/>
        <w:t>疫社会化服务企业规范发展，提升企业标准化服务意识、合同意识和管理意识，按标准、按合同约定提供服务，不断提高动物防疫服务质量、服务效率和管理水平，激发企业拓展服务项目，增加自我</w:t>
      </w:r>
      <w:r>
        <w:rPr>
          <w:rFonts w:ascii="Times New Roman" w:eastAsia="仿宋_GB2312" w:hAnsi="Times New Roman" w:cs="Times New Roman"/>
          <w:color w:val="000000" w:themeColor="text1"/>
          <w:sz w:val="32"/>
          <w:szCs w:val="32"/>
        </w:rPr>
        <w:t>“</w:t>
      </w:r>
      <w:r>
        <w:rPr>
          <w:rFonts w:ascii="Times New Roman" w:eastAsia="仿宋_GB2312" w:hAnsi="Times New Roman" w:cs="Times New Roman"/>
          <w:color w:val="000000" w:themeColor="text1"/>
          <w:sz w:val="32"/>
          <w:szCs w:val="32"/>
        </w:rPr>
        <w:t>造血</w:t>
      </w:r>
      <w:r>
        <w:rPr>
          <w:rFonts w:ascii="Times New Roman" w:eastAsia="仿宋_GB2312" w:hAnsi="Times New Roman" w:cs="Times New Roman"/>
          <w:color w:val="000000" w:themeColor="text1"/>
          <w:sz w:val="32"/>
          <w:szCs w:val="32"/>
        </w:rPr>
        <w:t>”</w:t>
      </w:r>
      <w:r>
        <w:rPr>
          <w:rFonts w:ascii="Times New Roman" w:eastAsia="仿宋_GB2312" w:hAnsi="Times New Roman" w:cs="Times New Roman"/>
          <w:color w:val="000000" w:themeColor="text1"/>
          <w:sz w:val="32"/>
          <w:szCs w:val="32"/>
        </w:rPr>
        <w:t>功能，增强企业动物防疫社会化服务可持续、发展可持续能力。</w:t>
      </w:r>
    </w:p>
    <w:p w:rsidR="00103F20" w:rsidRDefault="008D278B">
      <w:pPr>
        <w:widowControl/>
        <w:shd w:val="clear" w:color="auto" w:fill="FFFFFF"/>
        <w:spacing w:line="560" w:lineRule="exact"/>
        <w:ind w:firstLine="482"/>
        <w:jc w:val="left"/>
        <w:rPr>
          <w:rFonts w:ascii="黑体" w:eastAsia="黑体" w:hAnsi="黑体" w:cs="黑体"/>
          <w:bCs/>
          <w:color w:val="000000" w:themeColor="text1"/>
          <w:kern w:val="0"/>
          <w:sz w:val="32"/>
          <w:szCs w:val="32"/>
        </w:rPr>
      </w:pPr>
      <w:r>
        <w:rPr>
          <w:rFonts w:ascii="黑体" w:eastAsia="黑体" w:hAnsi="黑体" w:cs="黑体" w:hint="eastAsia"/>
          <w:bCs/>
          <w:color w:val="000000" w:themeColor="text1"/>
          <w:kern w:val="0"/>
          <w:sz w:val="32"/>
          <w:szCs w:val="32"/>
        </w:rPr>
        <w:t>二、任务来源</w:t>
      </w:r>
    </w:p>
    <w:p w:rsidR="00103F20" w:rsidRDefault="008D278B">
      <w:pPr>
        <w:widowControl/>
        <w:spacing w:line="560" w:lineRule="exact"/>
        <w:ind w:firstLineChars="200" w:firstLine="640"/>
        <w:jc w:val="left"/>
        <w:rPr>
          <w:rFonts w:ascii="Times New Roman" w:eastAsia="仿宋_GB2312" w:hAnsi="Times New Roman" w:cs="Times New Roman"/>
          <w:color w:val="000000" w:themeColor="text1"/>
          <w:kern w:val="0"/>
          <w:sz w:val="32"/>
          <w:szCs w:val="32"/>
        </w:rPr>
      </w:pPr>
      <w:r>
        <w:rPr>
          <w:rFonts w:ascii="Times New Roman" w:eastAsia="仿宋_GB2312" w:hAnsi="Times New Roman" w:cs="Times New Roman"/>
          <w:color w:val="000000" w:themeColor="text1"/>
          <w:kern w:val="0"/>
          <w:sz w:val="32"/>
          <w:szCs w:val="32"/>
        </w:rPr>
        <w:t>本标准来源于江苏省市场监管局《关于下达</w:t>
      </w:r>
      <w:r>
        <w:rPr>
          <w:rFonts w:ascii="Times New Roman" w:eastAsia="仿宋_GB2312" w:hAnsi="Times New Roman" w:cs="Times New Roman"/>
          <w:color w:val="000000" w:themeColor="text1"/>
          <w:kern w:val="0"/>
          <w:sz w:val="32"/>
          <w:szCs w:val="32"/>
        </w:rPr>
        <w:t>2023</w:t>
      </w:r>
      <w:r>
        <w:rPr>
          <w:rFonts w:ascii="Times New Roman" w:eastAsia="仿宋_GB2312" w:hAnsi="Times New Roman" w:cs="Times New Roman"/>
          <w:color w:val="000000" w:themeColor="text1"/>
          <w:kern w:val="0"/>
          <w:sz w:val="32"/>
          <w:szCs w:val="32"/>
        </w:rPr>
        <w:t>年度江苏省地方标准项目计划的通知》（苏市监标〔</w:t>
      </w:r>
      <w:r>
        <w:rPr>
          <w:rFonts w:ascii="Times New Roman" w:eastAsia="仿宋_GB2312" w:hAnsi="Times New Roman" w:cs="Times New Roman"/>
          <w:color w:val="000000" w:themeColor="text1"/>
          <w:kern w:val="0"/>
          <w:sz w:val="32"/>
          <w:szCs w:val="32"/>
        </w:rPr>
        <w:t>2023</w:t>
      </w:r>
      <w:r>
        <w:rPr>
          <w:rFonts w:ascii="Times New Roman" w:eastAsia="仿宋_GB2312" w:hAnsi="Times New Roman" w:cs="Times New Roman"/>
          <w:color w:val="000000" w:themeColor="text1"/>
          <w:kern w:val="0"/>
          <w:sz w:val="32"/>
          <w:szCs w:val="32"/>
        </w:rPr>
        <w:t>〕</w:t>
      </w:r>
      <w:r>
        <w:rPr>
          <w:rFonts w:ascii="Times New Roman" w:eastAsia="仿宋_GB2312" w:hAnsi="Times New Roman" w:cs="Times New Roman"/>
          <w:color w:val="000000" w:themeColor="text1"/>
          <w:kern w:val="0"/>
          <w:sz w:val="32"/>
          <w:szCs w:val="32"/>
        </w:rPr>
        <w:t>173</w:t>
      </w:r>
      <w:r>
        <w:rPr>
          <w:rFonts w:ascii="Times New Roman" w:eastAsia="仿宋_GB2312" w:hAnsi="Times New Roman" w:cs="Times New Roman"/>
          <w:color w:val="000000" w:themeColor="text1"/>
          <w:kern w:val="0"/>
          <w:sz w:val="32"/>
          <w:szCs w:val="32"/>
        </w:rPr>
        <w:t>号）。</w:t>
      </w:r>
    </w:p>
    <w:p w:rsidR="00103F20" w:rsidRDefault="008D278B">
      <w:pPr>
        <w:widowControl/>
        <w:shd w:val="clear" w:color="auto" w:fill="FFFFFF"/>
        <w:spacing w:line="560" w:lineRule="exact"/>
        <w:ind w:firstLineChars="200" w:firstLine="640"/>
        <w:jc w:val="left"/>
        <w:rPr>
          <w:rFonts w:ascii="黑体" w:eastAsia="黑体" w:hAnsi="黑体" w:cs="黑体"/>
          <w:bCs/>
          <w:color w:val="000000" w:themeColor="text1"/>
          <w:kern w:val="0"/>
          <w:sz w:val="32"/>
          <w:szCs w:val="32"/>
        </w:rPr>
      </w:pPr>
      <w:r>
        <w:rPr>
          <w:rFonts w:ascii="黑体" w:eastAsia="黑体" w:hAnsi="黑体" w:cs="黑体" w:hint="eastAsia"/>
          <w:bCs/>
          <w:color w:val="000000" w:themeColor="text1"/>
          <w:kern w:val="0"/>
          <w:sz w:val="32"/>
          <w:szCs w:val="32"/>
        </w:rPr>
        <w:t>三、</w:t>
      </w:r>
      <w:r>
        <w:rPr>
          <w:rFonts w:ascii="黑体" w:eastAsia="黑体" w:hAnsi="黑体" w:cs="黑体"/>
          <w:bCs/>
          <w:color w:val="000000" w:themeColor="text1"/>
          <w:kern w:val="0"/>
          <w:sz w:val="32"/>
          <w:szCs w:val="32"/>
        </w:rPr>
        <w:t>可行性研究</w:t>
      </w:r>
    </w:p>
    <w:p w:rsidR="00103F20" w:rsidRDefault="008D278B">
      <w:pPr>
        <w:overflowPunct w:val="0"/>
        <w:autoSpaceDE w:val="0"/>
        <w:autoSpaceDN w:val="0"/>
        <w:snapToGrid w:val="0"/>
        <w:spacing w:line="560" w:lineRule="exact"/>
        <w:ind w:firstLineChars="200" w:firstLine="640"/>
        <w:contextualSpacing/>
        <w:rPr>
          <w:rFonts w:ascii="Times New Roman" w:eastAsia="仿宋_GB2312" w:hAnsi="Times New Roman" w:cs="Times New Roman"/>
          <w:color w:val="000000" w:themeColor="text1"/>
          <w:sz w:val="32"/>
          <w:szCs w:val="32"/>
        </w:rPr>
      </w:pPr>
      <w:r>
        <w:rPr>
          <w:rFonts w:ascii="楷体" w:eastAsia="楷体" w:hAnsi="楷体" w:cs="楷体"/>
          <w:color w:val="000000" w:themeColor="text1"/>
          <w:sz w:val="32"/>
          <w:szCs w:val="32"/>
        </w:rPr>
        <w:t>（一）有关研究基础。</w:t>
      </w:r>
      <w:r>
        <w:rPr>
          <w:rFonts w:ascii="Times New Roman" w:eastAsia="仿宋_GB2312" w:hAnsi="Times New Roman" w:cs="Times New Roman"/>
          <w:color w:val="000000" w:themeColor="text1"/>
          <w:sz w:val="32"/>
          <w:szCs w:val="32"/>
        </w:rPr>
        <w:t>江苏省是传统畜禽养殖大省，截至</w:t>
      </w:r>
      <w:r>
        <w:rPr>
          <w:rFonts w:ascii="Times New Roman" w:eastAsia="仿宋_GB2312" w:hAnsi="Times New Roman" w:cs="Times New Roman"/>
          <w:color w:val="000000" w:themeColor="text1"/>
          <w:sz w:val="32"/>
          <w:szCs w:val="32"/>
        </w:rPr>
        <w:t>2024</w:t>
      </w:r>
      <w:r>
        <w:rPr>
          <w:rFonts w:ascii="Times New Roman" w:eastAsia="仿宋_GB2312" w:hAnsi="Times New Roman" w:cs="Times New Roman"/>
          <w:color w:val="000000" w:themeColor="text1"/>
          <w:sz w:val="32"/>
          <w:szCs w:val="32"/>
        </w:rPr>
        <w:t>年</w:t>
      </w:r>
      <w:r>
        <w:rPr>
          <w:rFonts w:ascii="Times New Roman" w:eastAsia="仿宋_GB2312" w:hAnsi="Times New Roman" w:cs="Times New Roman"/>
          <w:color w:val="000000" w:themeColor="text1"/>
          <w:sz w:val="32"/>
          <w:szCs w:val="32"/>
        </w:rPr>
        <w:t>6</w:t>
      </w:r>
      <w:r>
        <w:rPr>
          <w:rFonts w:ascii="Times New Roman" w:eastAsia="仿宋_GB2312" w:hAnsi="Times New Roman" w:cs="Times New Roman"/>
          <w:color w:val="000000" w:themeColor="text1"/>
          <w:sz w:val="32"/>
          <w:szCs w:val="32"/>
        </w:rPr>
        <w:t>月末，全省猪、奶牛、羊、禽饲养量分别达</w:t>
      </w:r>
      <w:r>
        <w:rPr>
          <w:rFonts w:ascii="Times New Roman" w:eastAsia="仿宋_GB2312" w:hAnsi="Times New Roman" w:cs="Times New Roman"/>
          <w:color w:val="000000" w:themeColor="text1"/>
          <w:sz w:val="32"/>
          <w:szCs w:val="32"/>
        </w:rPr>
        <w:t>2371.7</w:t>
      </w:r>
      <w:r>
        <w:rPr>
          <w:rFonts w:ascii="Times New Roman" w:eastAsia="仿宋_GB2312" w:hAnsi="Times New Roman" w:cs="Times New Roman"/>
          <w:color w:val="000000" w:themeColor="text1"/>
          <w:sz w:val="32"/>
          <w:szCs w:val="32"/>
        </w:rPr>
        <w:t>万头、</w:t>
      </w:r>
      <w:r>
        <w:rPr>
          <w:rFonts w:ascii="Times New Roman" w:eastAsia="仿宋_GB2312" w:hAnsi="Times New Roman" w:cs="Times New Roman"/>
          <w:color w:val="000000" w:themeColor="text1"/>
          <w:sz w:val="32"/>
          <w:szCs w:val="32"/>
        </w:rPr>
        <w:t>14.6</w:t>
      </w:r>
      <w:r>
        <w:rPr>
          <w:rFonts w:ascii="Times New Roman" w:eastAsia="仿宋_GB2312" w:hAnsi="Times New Roman" w:cs="Times New Roman"/>
          <w:color w:val="000000" w:themeColor="text1"/>
          <w:sz w:val="32"/>
          <w:szCs w:val="32"/>
        </w:rPr>
        <w:t>万头、</w:t>
      </w:r>
      <w:r>
        <w:rPr>
          <w:rFonts w:ascii="Times New Roman" w:eastAsia="仿宋_GB2312" w:hAnsi="Times New Roman" w:cs="Times New Roman"/>
          <w:color w:val="000000" w:themeColor="text1"/>
          <w:sz w:val="32"/>
          <w:szCs w:val="32"/>
        </w:rPr>
        <w:t>535.9</w:t>
      </w:r>
      <w:r>
        <w:rPr>
          <w:rFonts w:ascii="Times New Roman" w:eastAsia="仿宋_GB2312" w:hAnsi="Times New Roman" w:cs="Times New Roman"/>
          <w:color w:val="000000" w:themeColor="text1"/>
          <w:sz w:val="32"/>
          <w:szCs w:val="32"/>
        </w:rPr>
        <w:t>万只、</w:t>
      </w:r>
      <w:r>
        <w:rPr>
          <w:rFonts w:ascii="Times New Roman" w:eastAsia="仿宋_GB2312" w:hAnsi="Times New Roman" w:cs="Times New Roman"/>
          <w:color w:val="000000" w:themeColor="text1"/>
          <w:sz w:val="32"/>
          <w:szCs w:val="32"/>
        </w:rPr>
        <w:t>3.0</w:t>
      </w:r>
      <w:r>
        <w:rPr>
          <w:rFonts w:ascii="Times New Roman" w:eastAsia="仿宋_GB2312" w:hAnsi="Times New Roman" w:cs="Times New Roman"/>
          <w:color w:val="000000" w:themeColor="text1"/>
          <w:sz w:val="32"/>
          <w:szCs w:val="32"/>
        </w:rPr>
        <w:t>亿羽；肉、蛋、奶产量分别为</w:t>
      </w:r>
      <w:r>
        <w:rPr>
          <w:rFonts w:ascii="Times New Roman" w:eastAsia="仿宋_GB2312" w:hAnsi="Times New Roman" w:cs="Times New Roman"/>
          <w:color w:val="000000" w:themeColor="text1"/>
          <w:sz w:val="32"/>
          <w:szCs w:val="32"/>
        </w:rPr>
        <w:t>157.3</w:t>
      </w:r>
      <w:r>
        <w:rPr>
          <w:rFonts w:ascii="Times New Roman" w:eastAsia="仿宋_GB2312" w:hAnsi="Times New Roman" w:cs="Times New Roman"/>
          <w:color w:val="000000" w:themeColor="text1"/>
          <w:sz w:val="32"/>
          <w:szCs w:val="32"/>
        </w:rPr>
        <w:t>万吨、</w:t>
      </w:r>
      <w:r>
        <w:rPr>
          <w:rFonts w:ascii="Times New Roman" w:eastAsia="仿宋_GB2312" w:hAnsi="Times New Roman" w:cs="Times New Roman"/>
          <w:color w:val="000000" w:themeColor="text1"/>
          <w:sz w:val="32"/>
          <w:szCs w:val="32"/>
        </w:rPr>
        <w:t>86.2</w:t>
      </w:r>
      <w:r>
        <w:rPr>
          <w:rFonts w:ascii="Times New Roman" w:eastAsia="仿宋_GB2312" w:hAnsi="Times New Roman" w:cs="Times New Roman"/>
          <w:color w:val="000000" w:themeColor="text1"/>
          <w:sz w:val="32"/>
          <w:szCs w:val="32"/>
        </w:rPr>
        <w:t>万吨、</w:t>
      </w:r>
      <w:r>
        <w:rPr>
          <w:rFonts w:ascii="Times New Roman" w:eastAsia="仿宋_GB2312" w:hAnsi="Times New Roman" w:cs="Times New Roman"/>
          <w:color w:val="000000" w:themeColor="text1"/>
          <w:sz w:val="32"/>
          <w:szCs w:val="32"/>
        </w:rPr>
        <w:t>36.8</w:t>
      </w:r>
      <w:r>
        <w:rPr>
          <w:rFonts w:ascii="Times New Roman" w:eastAsia="仿宋_GB2312" w:hAnsi="Times New Roman" w:cs="Times New Roman"/>
          <w:color w:val="000000" w:themeColor="text1"/>
          <w:sz w:val="32"/>
          <w:szCs w:val="32"/>
        </w:rPr>
        <w:t>万吨，动物防疫工作任务艰巨。</w:t>
      </w:r>
      <w:r>
        <w:rPr>
          <w:rFonts w:ascii="Times New Roman" w:eastAsia="仿宋_GB2312" w:hAnsi="Times New Roman" w:cs="Times New Roman"/>
          <w:color w:val="000000" w:themeColor="text1"/>
          <w:sz w:val="32"/>
          <w:szCs w:val="32"/>
        </w:rPr>
        <w:t>2018</w:t>
      </w:r>
      <w:r>
        <w:rPr>
          <w:rFonts w:ascii="Times New Roman" w:eastAsia="仿宋_GB2312" w:hAnsi="Times New Roman" w:cs="Times New Roman"/>
          <w:color w:val="000000" w:themeColor="text1"/>
          <w:sz w:val="32"/>
          <w:szCs w:val="32"/>
        </w:rPr>
        <w:t>年，省农业农村厅出台《关于推进兽医社会化服务发展的实施意见》</w:t>
      </w:r>
      <w:r>
        <w:rPr>
          <w:rFonts w:ascii="Times New Roman" w:eastAsia="仿宋_GB2312" w:hAnsi="Times New Roman" w:cs="Times New Roman"/>
          <w:color w:val="000000" w:themeColor="text1"/>
          <w:sz w:val="32"/>
          <w:szCs w:val="32"/>
        </w:rPr>
        <w:t>(</w:t>
      </w:r>
      <w:r>
        <w:rPr>
          <w:rFonts w:ascii="Times New Roman" w:eastAsia="仿宋_GB2312" w:hAnsi="Times New Roman" w:cs="Times New Roman"/>
          <w:color w:val="000000" w:themeColor="text1"/>
          <w:sz w:val="32"/>
          <w:szCs w:val="32"/>
        </w:rPr>
        <w:t>苏农牧〔</w:t>
      </w:r>
      <w:r>
        <w:rPr>
          <w:rFonts w:ascii="Times New Roman" w:eastAsia="仿宋_GB2312" w:hAnsi="Times New Roman" w:cs="Times New Roman"/>
          <w:color w:val="000000" w:themeColor="text1"/>
          <w:sz w:val="32"/>
          <w:szCs w:val="32"/>
        </w:rPr>
        <w:t>2018</w:t>
      </w:r>
      <w:r>
        <w:rPr>
          <w:rFonts w:ascii="Times New Roman" w:eastAsia="仿宋_GB2312" w:hAnsi="Times New Roman" w:cs="Times New Roman"/>
          <w:color w:val="000000" w:themeColor="text1"/>
          <w:sz w:val="32"/>
          <w:szCs w:val="32"/>
        </w:rPr>
        <w:t>〕</w:t>
      </w:r>
      <w:r>
        <w:rPr>
          <w:rFonts w:ascii="Times New Roman" w:eastAsia="仿宋_GB2312" w:hAnsi="Times New Roman" w:cs="Times New Roman"/>
          <w:color w:val="000000" w:themeColor="text1"/>
          <w:sz w:val="32"/>
          <w:szCs w:val="32"/>
        </w:rPr>
        <w:t>13</w:t>
      </w:r>
      <w:r>
        <w:rPr>
          <w:rFonts w:ascii="Times New Roman" w:eastAsia="仿宋_GB2312" w:hAnsi="Times New Roman" w:cs="Times New Roman"/>
          <w:color w:val="000000" w:themeColor="text1"/>
          <w:sz w:val="32"/>
          <w:szCs w:val="32"/>
        </w:rPr>
        <w:t>号</w:t>
      </w:r>
      <w:r>
        <w:rPr>
          <w:rFonts w:ascii="Times New Roman" w:eastAsia="仿宋_GB2312" w:hAnsi="Times New Roman" w:cs="Times New Roman"/>
          <w:color w:val="000000" w:themeColor="text1"/>
          <w:sz w:val="32"/>
          <w:szCs w:val="32"/>
        </w:rPr>
        <w:t>)</w:t>
      </w:r>
      <w:r>
        <w:rPr>
          <w:rFonts w:ascii="Times New Roman" w:eastAsia="仿宋_GB2312" w:hAnsi="Times New Roman" w:cs="Times New Roman"/>
          <w:color w:val="000000" w:themeColor="text1"/>
          <w:sz w:val="32"/>
          <w:szCs w:val="32"/>
        </w:rPr>
        <w:t>，拉开了兽医社会化服务试点工作的序幕。连云港市自</w:t>
      </w:r>
      <w:r>
        <w:rPr>
          <w:rFonts w:ascii="Times New Roman" w:eastAsia="仿宋_GB2312" w:hAnsi="Times New Roman" w:cs="Times New Roman"/>
          <w:color w:val="000000" w:themeColor="text1"/>
          <w:sz w:val="32"/>
          <w:szCs w:val="32"/>
        </w:rPr>
        <w:t>2017</w:t>
      </w:r>
      <w:r>
        <w:rPr>
          <w:rFonts w:ascii="Times New Roman" w:eastAsia="仿宋_GB2312" w:hAnsi="Times New Roman" w:cs="Times New Roman"/>
          <w:color w:val="000000" w:themeColor="text1"/>
          <w:sz w:val="32"/>
          <w:szCs w:val="32"/>
        </w:rPr>
        <w:t>年起开展对动物防疫社会化服务工作的探索，将动物防疫服务内容由单一免疫服务拓展至五类</w:t>
      </w:r>
      <w:r>
        <w:rPr>
          <w:rFonts w:ascii="Times New Roman" w:eastAsia="仿宋_GB2312" w:hAnsi="Times New Roman" w:cs="Times New Roman"/>
          <w:color w:val="000000" w:themeColor="text1"/>
          <w:sz w:val="32"/>
          <w:szCs w:val="32"/>
        </w:rPr>
        <w:t>16</w:t>
      </w:r>
      <w:r>
        <w:rPr>
          <w:rFonts w:ascii="Times New Roman" w:eastAsia="仿宋_GB2312" w:hAnsi="Times New Roman" w:cs="Times New Roman"/>
          <w:color w:val="000000" w:themeColor="text1"/>
          <w:sz w:val="32"/>
          <w:szCs w:val="32"/>
        </w:rPr>
        <w:t>项服务，组建了以乡村兽医为主体，执业兽医为补充的</w:t>
      </w:r>
      <w:r>
        <w:rPr>
          <w:rFonts w:ascii="Times New Roman" w:eastAsia="仿宋_GB2312" w:hAnsi="Times New Roman" w:cs="Times New Roman"/>
          <w:color w:val="000000" w:themeColor="text1"/>
          <w:sz w:val="32"/>
          <w:szCs w:val="32"/>
        </w:rPr>
        <w:t>动物防疫社会化服务企业，出台了动物防疫社会化服务企业建设标准和从业规范，建立了动物防疫社会化服务企业准入退出、政府采购、绩效考评、奖励惩戒等管理机制，并于</w:t>
      </w:r>
      <w:r>
        <w:rPr>
          <w:rFonts w:ascii="Times New Roman" w:eastAsia="仿宋_GB2312" w:hAnsi="Times New Roman" w:cs="Times New Roman"/>
          <w:color w:val="000000" w:themeColor="text1"/>
          <w:sz w:val="32"/>
          <w:szCs w:val="32"/>
        </w:rPr>
        <w:t>2019</w:t>
      </w:r>
      <w:r>
        <w:rPr>
          <w:rFonts w:ascii="Times New Roman" w:eastAsia="仿宋_GB2312" w:hAnsi="Times New Roman" w:cs="Times New Roman"/>
          <w:color w:val="000000" w:themeColor="text1"/>
          <w:sz w:val="32"/>
          <w:szCs w:val="32"/>
        </w:rPr>
        <w:t>年开始在全市推广，目前已形成富有特色的</w:t>
      </w:r>
      <w:r>
        <w:rPr>
          <w:rFonts w:ascii="Times New Roman" w:eastAsia="仿宋_GB2312" w:hAnsi="Times New Roman" w:cs="Times New Roman"/>
          <w:color w:val="000000" w:themeColor="text1"/>
          <w:sz w:val="32"/>
          <w:szCs w:val="32"/>
        </w:rPr>
        <w:t>“1(</w:t>
      </w:r>
      <w:r>
        <w:rPr>
          <w:rFonts w:ascii="Times New Roman" w:eastAsia="仿宋_GB2312" w:hAnsi="Times New Roman" w:cs="Times New Roman"/>
          <w:color w:val="000000" w:themeColor="text1"/>
          <w:sz w:val="32"/>
          <w:szCs w:val="32"/>
        </w:rPr>
        <w:t>固定服务</w:t>
      </w:r>
      <w:r>
        <w:rPr>
          <w:rFonts w:ascii="Times New Roman" w:eastAsia="仿宋_GB2312" w:hAnsi="Times New Roman" w:cs="Times New Roman"/>
          <w:color w:val="000000" w:themeColor="text1"/>
          <w:sz w:val="32"/>
          <w:szCs w:val="32"/>
        </w:rPr>
        <w:t>)+N(</w:t>
      </w:r>
      <w:r>
        <w:rPr>
          <w:rFonts w:ascii="Times New Roman" w:eastAsia="仿宋_GB2312" w:hAnsi="Times New Roman" w:cs="Times New Roman"/>
          <w:color w:val="000000" w:themeColor="text1"/>
          <w:sz w:val="32"/>
          <w:szCs w:val="32"/>
        </w:rPr>
        <w:t>拓展服务</w:t>
      </w:r>
      <w:r>
        <w:rPr>
          <w:rFonts w:ascii="Times New Roman" w:eastAsia="仿宋_GB2312" w:hAnsi="Times New Roman" w:cs="Times New Roman"/>
          <w:color w:val="000000" w:themeColor="text1"/>
          <w:sz w:val="32"/>
          <w:szCs w:val="32"/>
        </w:rPr>
        <w:t>)”</w:t>
      </w:r>
      <w:r>
        <w:rPr>
          <w:rFonts w:ascii="Times New Roman" w:eastAsia="仿宋_GB2312" w:hAnsi="Times New Roman" w:cs="Times New Roman"/>
          <w:color w:val="000000" w:themeColor="text1"/>
          <w:sz w:val="32"/>
          <w:szCs w:val="32"/>
        </w:rPr>
        <w:t>动物防疫社会化服务连云港模</w:t>
      </w:r>
      <w:r>
        <w:rPr>
          <w:rFonts w:ascii="Times New Roman" w:eastAsia="仿宋_GB2312" w:hAnsi="Times New Roman" w:cs="Times New Roman"/>
          <w:color w:val="000000" w:themeColor="text1"/>
          <w:sz w:val="32"/>
          <w:szCs w:val="32"/>
        </w:rPr>
        <w:lastRenderedPageBreak/>
        <w:t>式。</w:t>
      </w:r>
    </w:p>
    <w:p w:rsidR="00103F20" w:rsidRDefault="008D278B">
      <w:pPr>
        <w:spacing w:line="560" w:lineRule="exact"/>
        <w:ind w:firstLineChars="200" w:firstLine="640"/>
        <w:rPr>
          <w:rFonts w:ascii="Times New Roman" w:eastAsia="仿宋_GB2312" w:hAnsi="Times New Roman" w:cs="Times New Roman"/>
          <w:color w:val="000000" w:themeColor="text1"/>
          <w:sz w:val="32"/>
          <w:szCs w:val="32"/>
        </w:rPr>
      </w:pPr>
      <w:r>
        <w:rPr>
          <w:rFonts w:ascii="楷体" w:eastAsia="楷体" w:hAnsi="楷体" w:cs="楷体"/>
          <w:color w:val="000000" w:themeColor="text1"/>
          <w:sz w:val="32"/>
          <w:szCs w:val="32"/>
        </w:rPr>
        <w:t>（二）前期研究成果。</w:t>
      </w:r>
      <w:r>
        <w:rPr>
          <w:rFonts w:ascii="Times New Roman" w:eastAsia="仿宋_GB2312" w:hAnsi="Times New Roman" w:cs="Times New Roman"/>
          <w:color w:val="000000" w:themeColor="text1"/>
          <w:sz w:val="32"/>
          <w:szCs w:val="32"/>
        </w:rPr>
        <w:t>经过</w:t>
      </w:r>
      <w:r>
        <w:rPr>
          <w:rFonts w:ascii="Times New Roman" w:eastAsia="仿宋_GB2312" w:hAnsi="Times New Roman" w:cs="Times New Roman"/>
          <w:color w:val="000000" w:themeColor="text1"/>
          <w:sz w:val="32"/>
          <w:szCs w:val="32"/>
        </w:rPr>
        <w:t>2017-2018</w:t>
      </w:r>
      <w:r>
        <w:rPr>
          <w:rFonts w:ascii="Times New Roman" w:eastAsia="仿宋_GB2312" w:hAnsi="Times New Roman" w:cs="Times New Roman"/>
          <w:color w:val="000000" w:themeColor="text1"/>
          <w:sz w:val="32"/>
          <w:szCs w:val="32"/>
        </w:rPr>
        <w:t>两年试点、</w:t>
      </w:r>
      <w:r>
        <w:rPr>
          <w:rFonts w:ascii="Times New Roman" w:eastAsia="仿宋_GB2312" w:hAnsi="Times New Roman" w:cs="Times New Roman"/>
          <w:color w:val="000000" w:themeColor="text1"/>
          <w:sz w:val="32"/>
          <w:szCs w:val="32"/>
        </w:rPr>
        <w:t>2019</w:t>
      </w:r>
      <w:r>
        <w:rPr>
          <w:rFonts w:ascii="Times New Roman" w:eastAsia="仿宋_GB2312" w:hAnsi="Times New Roman" w:cs="Times New Roman"/>
          <w:color w:val="000000" w:themeColor="text1"/>
          <w:sz w:val="32"/>
          <w:szCs w:val="32"/>
        </w:rPr>
        <w:t>年全面推广和</w:t>
      </w:r>
      <w:r>
        <w:rPr>
          <w:rFonts w:ascii="Times New Roman" w:eastAsia="仿宋_GB2312" w:hAnsi="Times New Roman" w:cs="Times New Roman"/>
          <w:color w:val="000000" w:themeColor="text1"/>
          <w:sz w:val="32"/>
          <w:szCs w:val="32"/>
        </w:rPr>
        <w:t>2020</w:t>
      </w:r>
      <w:r>
        <w:rPr>
          <w:rFonts w:ascii="Times New Roman" w:eastAsia="仿宋_GB2312" w:hAnsi="Times New Roman" w:cs="Times New Roman"/>
          <w:color w:val="000000" w:themeColor="text1"/>
          <w:sz w:val="32"/>
          <w:szCs w:val="32"/>
        </w:rPr>
        <w:t>年建设年、</w:t>
      </w:r>
      <w:r>
        <w:rPr>
          <w:rFonts w:ascii="Times New Roman" w:eastAsia="仿宋_GB2312" w:hAnsi="Times New Roman" w:cs="Times New Roman"/>
          <w:color w:val="000000" w:themeColor="text1"/>
          <w:sz w:val="32"/>
          <w:szCs w:val="32"/>
        </w:rPr>
        <w:t>2021</w:t>
      </w:r>
      <w:r>
        <w:rPr>
          <w:rFonts w:ascii="Times New Roman" w:eastAsia="仿宋_GB2312" w:hAnsi="Times New Roman" w:cs="Times New Roman"/>
          <w:color w:val="000000" w:themeColor="text1"/>
          <w:sz w:val="32"/>
          <w:szCs w:val="32"/>
        </w:rPr>
        <w:t>年提升年、</w:t>
      </w:r>
      <w:r>
        <w:rPr>
          <w:rFonts w:ascii="Times New Roman" w:eastAsia="仿宋_GB2312" w:hAnsi="Times New Roman" w:cs="Times New Roman"/>
          <w:color w:val="000000" w:themeColor="text1"/>
          <w:sz w:val="32"/>
          <w:szCs w:val="32"/>
        </w:rPr>
        <w:t>2022</w:t>
      </w:r>
      <w:r>
        <w:rPr>
          <w:rFonts w:ascii="Times New Roman" w:eastAsia="仿宋_GB2312" w:hAnsi="Times New Roman" w:cs="Times New Roman"/>
          <w:color w:val="000000" w:themeColor="text1"/>
          <w:sz w:val="32"/>
          <w:szCs w:val="32"/>
        </w:rPr>
        <w:t>年规范年</w:t>
      </w:r>
      <w:r>
        <w:rPr>
          <w:rFonts w:ascii="Times New Roman" w:eastAsia="仿宋_GB2312" w:hAnsi="Times New Roman" w:cs="Times New Roman"/>
          <w:color w:val="000000" w:themeColor="text1"/>
          <w:sz w:val="32"/>
          <w:szCs w:val="32"/>
        </w:rPr>
        <w:t>“</w:t>
      </w:r>
      <w:r>
        <w:rPr>
          <w:rFonts w:ascii="Times New Roman" w:eastAsia="仿宋_GB2312" w:hAnsi="Times New Roman" w:cs="Times New Roman"/>
          <w:color w:val="000000" w:themeColor="text1"/>
          <w:sz w:val="32"/>
          <w:szCs w:val="32"/>
        </w:rPr>
        <w:t>三年行动计划</w:t>
      </w:r>
      <w:r>
        <w:rPr>
          <w:rFonts w:ascii="Times New Roman" w:eastAsia="仿宋_GB2312" w:hAnsi="Times New Roman" w:cs="Times New Roman"/>
          <w:color w:val="000000" w:themeColor="text1"/>
          <w:sz w:val="32"/>
          <w:szCs w:val="32"/>
        </w:rPr>
        <w:t>”</w:t>
      </w:r>
      <w:r>
        <w:rPr>
          <w:rFonts w:ascii="Times New Roman" w:eastAsia="仿宋_GB2312" w:hAnsi="Times New Roman" w:cs="Times New Roman"/>
          <w:color w:val="000000" w:themeColor="text1"/>
          <w:sz w:val="32"/>
          <w:szCs w:val="32"/>
        </w:rPr>
        <w:t>的前两年的实施，连云港市动物防疫社会化服务发展取得了显著成效。一是拓宽了动物防疫服务内容，将动物免疫、采样</w:t>
      </w:r>
      <w:r>
        <w:rPr>
          <w:rFonts w:ascii="Times New Roman" w:eastAsia="仿宋_GB2312" w:hAnsi="Times New Roman" w:cs="Times New Roman"/>
          <w:color w:val="000000" w:themeColor="text1"/>
          <w:sz w:val="32"/>
          <w:szCs w:val="32"/>
        </w:rPr>
        <w:t>、协检、弃置病死动物收集、巡查、报告、应急处置、粪污治理等工作全部纳入服务范畴，形成了</w:t>
      </w:r>
      <w:r>
        <w:rPr>
          <w:rFonts w:ascii="Times New Roman" w:eastAsia="仿宋_GB2312" w:hAnsi="Times New Roman" w:cs="Times New Roman"/>
          <w:color w:val="000000" w:themeColor="text1"/>
          <w:sz w:val="32"/>
          <w:szCs w:val="32"/>
        </w:rPr>
        <w:t>“1(</w:t>
      </w:r>
      <w:r>
        <w:rPr>
          <w:rFonts w:ascii="Times New Roman" w:eastAsia="仿宋_GB2312" w:hAnsi="Times New Roman" w:cs="Times New Roman"/>
          <w:color w:val="000000" w:themeColor="text1"/>
          <w:sz w:val="32"/>
          <w:szCs w:val="32"/>
        </w:rPr>
        <w:t>固定服务</w:t>
      </w:r>
      <w:r>
        <w:rPr>
          <w:rFonts w:ascii="Times New Roman" w:eastAsia="仿宋_GB2312" w:hAnsi="Times New Roman" w:cs="Times New Roman"/>
          <w:color w:val="000000" w:themeColor="text1"/>
          <w:sz w:val="32"/>
          <w:szCs w:val="32"/>
        </w:rPr>
        <w:t>)+N(</w:t>
      </w:r>
      <w:r>
        <w:rPr>
          <w:rFonts w:ascii="Times New Roman" w:eastAsia="仿宋_GB2312" w:hAnsi="Times New Roman" w:cs="Times New Roman"/>
          <w:color w:val="000000" w:themeColor="text1"/>
          <w:sz w:val="32"/>
          <w:szCs w:val="32"/>
        </w:rPr>
        <w:t>拓展服务</w:t>
      </w:r>
      <w:r>
        <w:rPr>
          <w:rFonts w:ascii="Times New Roman" w:eastAsia="仿宋_GB2312" w:hAnsi="Times New Roman" w:cs="Times New Roman"/>
          <w:color w:val="000000" w:themeColor="text1"/>
          <w:sz w:val="32"/>
          <w:szCs w:val="32"/>
        </w:rPr>
        <w:t>)”</w:t>
      </w:r>
      <w:r>
        <w:rPr>
          <w:rFonts w:ascii="Times New Roman" w:eastAsia="仿宋_GB2312" w:hAnsi="Times New Roman" w:cs="Times New Roman"/>
          <w:color w:val="000000" w:themeColor="text1"/>
          <w:sz w:val="32"/>
          <w:szCs w:val="32"/>
        </w:rPr>
        <w:t>服务模式，涵盖现行畜禽养殖业产前、产中、产后全产业链服务；二是提升了牲畜口蹄疫等重大动物疫病防疫水平，实现应免免疫密度</w:t>
      </w:r>
      <w:r>
        <w:rPr>
          <w:rFonts w:ascii="Times New Roman" w:eastAsia="仿宋_GB2312" w:hAnsi="Times New Roman" w:cs="Times New Roman"/>
          <w:color w:val="000000" w:themeColor="text1"/>
          <w:sz w:val="32"/>
          <w:szCs w:val="32"/>
        </w:rPr>
        <w:t>100%</w:t>
      </w:r>
      <w:r>
        <w:rPr>
          <w:rFonts w:ascii="Times New Roman" w:eastAsia="仿宋_GB2312" w:hAnsi="Times New Roman" w:cs="Times New Roman"/>
          <w:color w:val="000000" w:themeColor="text1"/>
          <w:sz w:val="32"/>
          <w:szCs w:val="32"/>
        </w:rPr>
        <w:t>、平均免疫抗体合格率</w:t>
      </w:r>
      <w:r>
        <w:rPr>
          <w:rFonts w:ascii="Times New Roman" w:eastAsia="仿宋_GB2312" w:hAnsi="Times New Roman" w:cs="Times New Roman"/>
          <w:color w:val="000000" w:themeColor="text1"/>
          <w:sz w:val="32"/>
          <w:szCs w:val="32"/>
        </w:rPr>
        <w:t>90%</w:t>
      </w:r>
      <w:r>
        <w:rPr>
          <w:rFonts w:ascii="Times New Roman" w:eastAsia="仿宋_GB2312" w:hAnsi="Times New Roman" w:cs="Times New Roman"/>
          <w:color w:val="000000" w:themeColor="text1"/>
          <w:sz w:val="32"/>
          <w:szCs w:val="32"/>
        </w:rPr>
        <w:t>以上，群众满意率</w:t>
      </w:r>
      <w:r>
        <w:rPr>
          <w:rFonts w:ascii="Times New Roman" w:eastAsia="仿宋_GB2312" w:hAnsi="Times New Roman" w:cs="Times New Roman"/>
          <w:color w:val="000000" w:themeColor="text1"/>
          <w:sz w:val="32"/>
          <w:szCs w:val="32"/>
        </w:rPr>
        <w:t>99%</w:t>
      </w:r>
      <w:r>
        <w:rPr>
          <w:rFonts w:ascii="Times New Roman" w:eastAsia="仿宋_GB2312" w:hAnsi="Times New Roman" w:cs="Times New Roman"/>
          <w:color w:val="000000" w:themeColor="text1"/>
          <w:sz w:val="32"/>
          <w:szCs w:val="32"/>
        </w:rPr>
        <w:t>以上。三是得到了政府的认可，省政府办公厅印发《关于促进畜牧业高质量发展的实施意见》</w:t>
      </w:r>
      <w:r>
        <w:rPr>
          <w:rFonts w:ascii="Times New Roman" w:eastAsia="仿宋_GB2312" w:hAnsi="Times New Roman" w:cs="Times New Roman"/>
          <w:color w:val="000000" w:themeColor="text1"/>
          <w:sz w:val="32"/>
          <w:szCs w:val="32"/>
        </w:rPr>
        <w:t>(</w:t>
      </w:r>
      <w:r>
        <w:rPr>
          <w:rFonts w:ascii="Times New Roman" w:eastAsia="仿宋_GB2312" w:hAnsi="Times New Roman" w:cs="Times New Roman"/>
          <w:color w:val="000000" w:themeColor="text1"/>
          <w:sz w:val="32"/>
          <w:szCs w:val="32"/>
        </w:rPr>
        <w:t>苏政办发〔</w:t>
      </w:r>
      <w:r>
        <w:rPr>
          <w:rFonts w:ascii="Times New Roman" w:eastAsia="仿宋_GB2312" w:hAnsi="Times New Roman" w:cs="Times New Roman"/>
          <w:color w:val="000000" w:themeColor="text1"/>
          <w:sz w:val="32"/>
          <w:szCs w:val="32"/>
        </w:rPr>
        <w:t>2021</w:t>
      </w:r>
      <w:r>
        <w:rPr>
          <w:rFonts w:ascii="Times New Roman" w:eastAsia="仿宋_GB2312" w:hAnsi="Times New Roman" w:cs="Times New Roman"/>
          <w:color w:val="000000" w:themeColor="text1"/>
          <w:sz w:val="32"/>
          <w:szCs w:val="32"/>
        </w:rPr>
        <w:t>〕</w:t>
      </w:r>
      <w:r>
        <w:rPr>
          <w:rFonts w:ascii="Times New Roman" w:eastAsia="仿宋_GB2312" w:hAnsi="Times New Roman" w:cs="Times New Roman"/>
          <w:color w:val="000000" w:themeColor="text1"/>
          <w:sz w:val="32"/>
          <w:szCs w:val="32"/>
        </w:rPr>
        <w:t>8</w:t>
      </w:r>
      <w:r>
        <w:rPr>
          <w:rFonts w:ascii="Times New Roman" w:eastAsia="仿宋_GB2312" w:hAnsi="Times New Roman" w:cs="Times New Roman"/>
          <w:color w:val="000000" w:themeColor="text1"/>
          <w:sz w:val="32"/>
          <w:szCs w:val="32"/>
        </w:rPr>
        <w:t>号</w:t>
      </w:r>
      <w:r>
        <w:rPr>
          <w:rFonts w:ascii="Times New Roman" w:eastAsia="仿宋_GB2312" w:hAnsi="Times New Roman" w:cs="Times New Roman"/>
          <w:color w:val="000000" w:themeColor="text1"/>
          <w:sz w:val="32"/>
          <w:szCs w:val="32"/>
        </w:rPr>
        <w:t>)</w:t>
      </w:r>
      <w:r>
        <w:rPr>
          <w:rFonts w:ascii="Times New Roman" w:eastAsia="仿宋_GB2312" w:hAnsi="Times New Roman" w:cs="Times New Roman"/>
          <w:color w:val="000000" w:themeColor="text1"/>
          <w:sz w:val="32"/>
          <w:szCs w:val="32"/>
        </w:rPr>
        <w:t>，明确要求推广连云港市</w:t>
      </w:r>
      <w:r>
        <w:rPr>
          <w:rFonts w:ascii="Times New Roman" w:eastAsia="仿宋_GB2312" w:hAnsi="Times New Roman" w:cs="Times New Roman"/>
          <w:color w:val="000000" w:themeColor="text1"/>
          <w:sz w:val="32"/>
          <w:szCs w:val="32"/>
        </w:rPr>
        <w:t>“1+N”</w:t>
      </w:r>
      <w:r>
        <w:rPr>
          <w:rFonts w:ascii="Times New Roman" w:eastAsia="仿宋_GB2312" w:hAnsi="Times New Roman" w:cs="Times New Roman"/>
          <w:color w:val="000000" w:themeColor="text1"/>
          <w:sz w:val="32"/>
          <w:szCs w:val="32"/>
        </w:rPr>
        <w:t>畜牧兽医社会化服务模式；省农业农村厅办公室《印发</w:t>
      </w:r>
      <w:r>
        <w:rPr>
          <w:rFonts w:ascii="Times New Roman" w:eastAsia="仿宋_GB2312" w:hAnsi="Times New Roman" w:cs="Times New Roman"/>
          <w:color w:val="000000" w:themeColor="text1"/>
          <w:sz w:val="32"/>
          <w:szCs w:val="32"/>
        </w:rPr>
        <w:t>&lt;</w:t>
      </w:r>
      <w:r>
        <w:rPr>
          <w:rFonts w:ascii="Times New Roman" w:eastAsia="仿宋_GB2312" w:hAnsi="Times New Roman" w:cs="Times New Roman"/>
          <w:color w:val="000000" w:themeColor="text1"/>
          <w:sz w:val="32"/>
          <w:szCs w:val="32"/>
        </w:rPr>
        <w:t>关于加快推进全省兽医社会化</w:t>
      </w:r>
      <w:r>
        <w:rPr>
          <w:rFonts w:ascii="Times New Roman" w:eastAsia="仿宋_GB2312" w:hAnsi="Times New Roman" w:cs="Times New Roman"/>
          <w:color w:val="000000" w:themeColor="text1"/>
          <w:sz w:val="32"/>
          <w:szCs w:val="32"/>
        </w:rPr>
        <w:t>服务工作意见</w:t>
      </w:r>
      <w:r>
        <w:rPr>
          <w:rFonts w:ascii="Times New Roman" w:eastAsia="仿宋_GB2312" w:hAnsi="Times New Roman" w:cs="Times New Roman"/>
          <w:color w:val="000000" w:themeColor="text1"/>
          <w:sz w:val="32"/>
          <w:szCs w:val="32"/>
        </w:rPr>
        <w:t>&gt;</w:t>
      </w:r>
      <w:r>
        <w:rPr>
          <w:rFonts w:ascii="Times New Roman" w:eastAsia="仿宋_GB2312" w:hAnsi="Times New Roman" w:cs="Times New Roman"/>
          <w:color w:val="000000" w:themeColor="text1"/>
          <w:sz w:val="32"/>
          <w:szCs w:val="32"/>
        </w:rPr>
        <w:t>的通知》</w:t>
      </w:r>
      <w:r>
        <w:rPr>
          <w:rFonts w:ascii="Times New Roman" w:eastAsia="仿宋_GB2312" w:hAnsi="Times New Roman" w:cs="Times New Roman"/>
          <w:color w:val="000000" w:themeColor="text1"/>
          <w:sz w:val="32"/>
          <w:szCs w:val="32"/>
        </w:rPr>
        <w:t>(</w:t>
      </w:r>
      <w:r>
        <w:rPr>
          <w:rFonts w:ascii="Times New Roman" w:eastAsia="仿宋_GB2312" w:hAnsi="Times New Roman" w:cs="Times New Roman"/>
          <w:color w:val="000000" w:themeColor="text1"/>
          <w:sz w:val="32"/>
          <w:szCs w:val="32"/>
        </w:rPr>
        <w:t>苏农办牧〔</w:t>
      </w:r>
      <w:r>
        <w:rPr>
          <w:rFonts w:ascii="Times New Roman" w:eastAsia="仿宋_GB2312" w:hAnsi="Times New Roman" w:cs="Times New Roman"/>
          <w:color w:val="000000" w:themeColor="text1"/>
          <w:sz w:val="32"/>
          <w:szCs w:val="32"/>
        </w:rPr>
        <w:t>2021</w:t>
      </w:r>
      <w:r>
        <w:rPr>
          <w:rFonts w:ascii="Times New Roman" w:eastAsia="仿宋_GB2312" w:hAnsi="Times New Roman" w:cs="Times New Roman"/>
          <w:color w:val="000000" w:themeColor="text1"/>
          <w:sz w:val="32"/>
          <w:szCs w:val="32"/>
        </w:rPr>
        <w:t>〕</w:t>
      </w:r>
      <w:r>
        <w:rPr>
          <w:rFonts w:ascii="Times New Roman" w:eastAsia="仿宋_GB2312" w:hAnsi="Times New Roman" w:cs="Times New Roman"/>
          <w:color w:val="000000" w:themeColor="text1"/>
          <w:sz w:val="32"/>
          <w:szCs w:val="32"/>
        </w:rPr>
        <w:t>14</w:t>
      </w:r>
      <w:r>
        <w:rPr>
          <w:rFonts w:ascii="Times New Roman" w:eastAsia="仿宋_GB2312" w:hAnsi="Times New Roman" w:cs="Times New Roman"/>
          <w:color w:val="000000" w:themeColor="text1"/>
          <w:sz w:val="32"/>
          <w:szCs w:val="32"/>
        </w:rPr>
        <w:t>号</w:t>
      </w:r>
      <w:r>
        <w:rPr>
          <w:rFonts w:ascii="Times New Roman" w:eastAsia="仿宋_GB2312" w:hAnsi="Times New Roman" w:cs="Times New Roman"/>
          <w:color w:val="000000" w:themeColor="text1"/>
          <w:sz w:val="32"/>
          <w:szCs w:val="32"/>
        </w:rPr>
        <w:t>)</w:t>
      </w:r>
      <w:r>
        <w:rPr>
          <w:rFonts w:ascii="Times New Roman" w:eastAsia="仿宋_GB2312" w:hAnsi="Times New Roman" w:cs="Times New Roman"/>
          <w:color w:val="000000" w:themeColor="text1"/>
          <w:sz w:val="32"/>
          <w:szCs w:val="32"/>
        </w:rPr>
        <w:t>，指出全省要学习借鉴连云港经验做法，并在连云港市召开了全省兽医社会化服务现场推进会。农业农村部有关专家对连云港市的动物防疫社会化服务模式给予高度评价。《中国畜牧业》、《农民日报》等</w:t>
      </w:r>
      <w:r>
        <w:rPr>
          <w:rFonts w:ascii="Times New Roman" w:eastAsia="仿宋_GB2312" w:hAnsi="Times New Roman" w:cs="Times New Roman"/>
          <w:color w:val="000000" w:themeColor="text1"/>
          <w:sz w:val="32"/>
          <w:szCs w:val="32"/>
        </w:rPr>
        <w:t>17</w:t>
      </w:r>
      <w:r>
        <w:rPr>
          <w:rFonts w:ascii="Times New Roman" w:eastAsia="仿宋_GB2312" w:hAnsi="Times New Roman" w:cs="Times New Roman"/>
          <w:color w:val="000000" w:themeColor="text1"/>
          <w:sz w:val="32"/>
          <w:szCs w:val="32"/>
        </w:rPr>
        <w:t>家媒体相继报道了连云港的经验做法。</w:t>
      </w:r>
    </w:p>
    <w:p w:rsidR="00103F20" w:rsidRDefault="008D278B">
      <w:pPr>
        <w:spacing w:line="560" w:lineRule="exact"/>
        <w:ind w:firstLineChars="200" w:firstLine="640"/>
        <w:rPr>
          <w:rFonts w:ascii="Times New Roman" w:eastAsia="仿宋_GB2312" w:hAnsi="Times New Roman" w:cs="Times New Roman"/>
          <w:color w:val="000000" w:themeColor="text1"/>
          <w:sz w:val="32"/>
          <w:szCs w:val="32"/>
        </w:rPr>
      </w:pPr>
      <w:r>
        <w:rPr>
          <w:rFonts w:ascii="楷体" w:eastAsia="楷体" w:hAnsi="楷体" w:cs="楷体"/>
          <w:color w:val="000000" w:themeColor="text1"/>
          <w:sz w:val="32"/>
          <w:szCs w:val="32"/>
        </w:rPr>
        <w:t>（三）可操作性。</w:t>
      </w:r>
      <w:r>
        <w:rPr>
          <w:rFonts w:ascii="Times New Roman" w:eastAsia="仿宋_GB2312" w:hAnsi="Times New Roman" w:cs="Times New Roman"/>
          <w:color w:val="000000" w:themeColor="text1"/>
          <w:sz w:val="32"/>
          <w:szCs w:val="32"/>
        </w:rPr>
        <w:t>当前，全社会对动物防疫社会化服务工作越来越重视，国家和省相继出台了一系列的政策，支持动物防疫社会化服务工作。《国务院关于促进畜牧业高质量发展的意见》</w:t>
      </w:r>
      <w:r>
        <w:rPr>
          <w:rFonts w:ascii="Times New Roman" w:eastAsia="仿宋_GB2312" w:hAnsi="Times New Roman" w:cs="Times New Roman"/>
          <w:color w:val="000000" w:themeColor="text1"/>
          <w:sz w:val="32"/>
          <w:szCs w:val="32"/>
        </w:rPr>
        <w:lastRenderedPageBreak/>
        <w:t>(</w:t>
      </w:r>
      <w:r>
        <w:rPr>
          <w:rFonts w:ascii="Times New Roman" w:eastAsia="仿宋_GB2312" w:hAnsi="Times New Roman" w:cs="Times New Roman"/>
          <w:color w:val="000000" w:themeColor="text1"/>
          <w:sz w:val="32"/>
          <w:szCs w:val="32"/>
        </w:rPr>
        <w:t>国办发〔</w:t>
      </w:r>
      <w:r>
        <w:rPr>
          <w:rFonts w:ascii="Times New Roman" w:eastAsia="仿宋_GB2312" w:hAnsi="Times New Roman" w:cs="Times New Roman"/>
          <w:color w:val="000000" w:themeColor="text1"/>
          <w:sz w:val="32"/>
          <w:szCs w:val="32"/>
        </w:rPr>
        <w:t>2020</w:t>
      </w:r>
      <w:r>
        <w:rPr>
          <w:rFonts w:ascii="Times New Roman" w:eastAsia="仿宋_GB2312" w:hAnsi="Times New Roman" w:cs="Times New Roman"/>
          <w:color w:val="000000" w:themeColor="text1"/>
          <w:sz w:val="32"/>
          <w:szCs w:val="32"/>
        </w:rPr>
        <w:t>〕</w:t>
      </w:r>
      <w:r>
        <w:rPr>
          <w:rFonts w:ascii="Times New Roman" w:eastAsia="仿宋_GB2312" w:hAnsi="Times New Roman" w:cs="Times New Roman"/>
          <w:color w:val="000000" w:themeColor="text1"/>
          <w:sz w:val="32"/>
          <w:szCs w:val="32"/>
        </w:rPr>
        <w:t>31</w:t>
      </w:r>
      <w:r>
        <w:rPr>
          <w:rFonts w:ascii="Times New Roman" w:eastAsia="仿宋_GB2312" w:hAnsi="Times New Roman" w:cs="Times New Roman"/>
          <w:color w:val="000000" w:themeColor="text1"/>
          <w:sz w:val="32"/>
          <w:szCs w:val="32"/>
        </w:rPr>
        <w:t>号</w:t>
      </w:r>
      <w:r>
        <w:rPr>
          <w:rFonts w:ascii="Times New Roman" w:eastAsia="仿宋_GB2312" w:hAnsi="Times New Roman" w:cs="Times New Roman"/>
          <w:color w:val="000000" w:themeColor="text1"/>
          <w:sz w:val="32"/>
          <w:szCs w:val="32"/>
        </w:rPr>
        <w:t>)</w:t>
      </w:r>
      <w:r>
        <w:rPr>
          <w:rFonts w:ascii="Times New Roman" w:eastAsia="仿宋_GB2312" w:hAnsi="Times New Roman" w:cs="Times New Roman"/>
          <w:color w:val="000000" w:themeColor="text1"/>
          <w:sz w:val="32"/>
          <w:szCs w:val="32"/>
        </w:rPr>
        <w:t>、《省政府办公厅关于促进畜牧业高质量发展的实施意</w:t>
      </w:r>
      <w:r>
        <w:rPr>
          <w:rFonts w:ascii="Times New Roman" w:eastAsia="仿宋_GB2312" w:hAnsi="Times New Roman" w:cs="Times New Roman"/>
          <w:color w:val="000000" w:themeColor="text1"/>
          <w:sz w:val="32"/>
          <w:szCs w:val="32"/>
        </w:rPr>
        <w:t>见》</w:t>
      </w:r>
      <w:r>
        <w:rPr>
          <w:rFonts w:ascii="Times New Roman" w:eastAsia="仿宋_GB2312" w:hAnsi="Times New Roman" w:cs="Times New Roman"/>
          <w:color w:val="000000" w:themeColor="text1"/>
          <w:sz w:val="32"/>
          <w:szCs w:val="32"/>
        </w:rPr>
        <w:t>(</w:t>
      </w:r>
      <w:r>
        <w:rPr>
          <w:rFonts w:ascii="Times New Roman" w:eastAsia="仿宋_GB2312" w:hAnsi="Times New Roman" w:cs="Times New Roman"/>
          <w:color w:val="000000" w:themeColor="text1"/>
          <w:sz w:val="32"/>
          <w:szCs w:val="32"/>
        </w:rPr>
        <w:t>苏政办发〔</w:t>
      </w:r>
      <w:r>
        <w:rPr>
          <w:rFonts w:ascii="Times New Roman" w:eastAsia="仿宋_GB2312" w:hAnsi="Times New Roman" w:cs="Times New Roman"/>
          <w:color w:val="000000" w:themeColor="text1"/>
          <w:sz w:val="32"/>
          <w:szCs w:val="32"/>
        </w:rPr>
        <w:t>2021</w:t>
      </w:r>
      <w:r>
        <w:rPr>
          <w:rFonts w:ascii="Times New Roman" w:eastAsia="仿宋_GB2312" w:hAnsi="Times New Roman" w:cs="Times New Roman"/>
          <w:color w:val="000000" w:themeColor="text1"/>
          <w:sz w:val="32"/>
          <w:szCs w:val="32"/>
        </w:rPr>
        <w:t>〕</w:t>
      </w:r>
      <w:r>
        <w:rPr>
          <w:rFonts w:ascii="Times New Roman" w:eastAsia="仿宋_GB2312" w:hAnsi="Times New Roman" w:cs="Times New Roman"/>
          <w:color w:val="000000" w:themeColor="text1"/>
          <w:sz w:val="32"/>
          <w:szCs w:val="32"/>
        </w:rPr>
        <w:t>8</w:t>
      </w:r>
      <w:r>
        <w:rPr>
          <w:rFonts w:ascii="Times New Roman" w:eastAsia="仿宋_GB2312" w:hAnsi="Times New Roman" w:cs="Times New Roman"/>
          <w:color w:val="000000" w:themeColor="text1"/>
          <w:sz w:val="32"/>
          <w:szCs w:val="32"/>
        </w:rPr>
        <w:t>号</w:t>
      </w:r>
      <w:r>
        <w:rPr>
          <w:rFonts w:ascii="Times New Roman" w:eastAsia="仿宋_GB2312" w:hAnsi="Times New Roman" w:cs="Times New Roman"/>
          <w:color w:val="000000" w:themeColor="text1"/>
          <w:sz w:val="32"/>
          <w:szCs w:val="32"/>
        </w:rPr>
        <w:t>)</w:t>
      </w:r>
      <w:r>
        <w:rPr>
          <w:rFonts w:ascii="Times New Roman" w:eastAsia="仿宋_GB2312" w:hAnsi="Times New Roman" w:cs="Times New Roman"/>
          <w:color w:val="000000" w:themeColor="text1"/>
          <w:sz w:val="32"/>
          <w:szCs w:val="32"/>
        </w:rPr>
        <w:t>、省农业农村厅办公室《关于进一步推进兽医社会化服务工作的通知》</w:t>
      </w:r>
      <w:r>
        <w:rPr>
          <w:rFonts w:ascii="Times New Roman" w:eastAsia="仿宋_GB2312" w:hAnsi="Times New Roman" w:cs="Times New Roman"/>
          <w:color w:val="000000" w:themeColor="text1"/>
          <w:sz w:val="32"/>
          <w:szCs w:val="32"/>
        </w:rPr>
        <w:t>(</w:t>
      </w:r>
      <w:r>
        <w:rPr>
          <w:rFonts w:ascii="Times New Roman" w:eastAsia="仿宋_GB2312" w:hAnsi="Times New Roman" w:cs="Times New Roman"/>
          <w:color w:val="000000" w:themeColor="text1"/>
          <w:sz w:val="32"/>
          <w:szCs w:val="32"/>
        </w:rPr>
        <w:t>苏农办牧〔</w:t>
      </w:r>
      <w:r>
        <w:rPr>
          <w:rFonts w:ascii="Times New Roman" w:eastAsia="仿宋_GB2312" w:hAnsi="Times New Roman" w:cs="Times New Roman"/>
          <w:color w:val="000000" w:themeColor="text1"/>
          <w:sz w:val="32"/>
          <w:szCs w:val="32"/>
        </w:rPr>
        <w:t>2020</w:t>
      </w:r>
      <w:r>
        <w:rPr>
          <w:rFonts w:ascii="Times New Roman" w:eastAsia="仿宋_GB2312" w:hAnsi="Times New Roman" w:cs="Times New Roman"/>
          <w:color w:val="000000" w:themeColor="text1"/>
          <w:sz w:val="32"/>
          <w:szCs w:val="32"/>
        </w:rPr>
        <w:t>〕</w:t>
      </w:r>
      <w:r>
        <w:rPr>
          <w:rFonts w:ascii="Times New Roman" w:eastAsia="仿宋_GB2312" w:hAnsi="Times New Roman" w:cs="Times New Roman"/>
          <w:color w:val="000000" w:themeColor="text1"/>
          <w:sz w:val="32"/>
          <w:szCs w:val="32"/>
        </w:rPr>
        <w:t>46</w:t>
      </w:r>
      <w:r>
        <w:rPr>
          <w:rFonts w:ascii="Times New Roman" w:eastAsia="仿宋_GB2312" w:hAnsi="Times New Roman" w:cs="Times New Roman"/>
          <w:color w:val="000000" w:themeColor="text1"/>
          <w:sz w:val="32"/>
          <w:szCs w:val="32"/>
        </w:rPr>
        <w:t>号</w:t>
      </w:r>
      <w:r>
        <w:rPr>
          <w:rFonts w:ascii="Times New Roman" w:eastAsia="仿宋_GB2312" w:hAnsi="Times New Roman" w:cs="Times New Roman"/>
          <w:color w:val="000000" w:themeColor="text1"/>
          <w:sz w:val="32"/>
          <w:szCs w:val="32"/>
        </w:rPr>
        <w:t>)</w:t>
      </w:r>
      <w:r>
        <w:rPr>
          <w:rFonts w:ascii="Times New Roman" w:eastAsia="仿宋_GB2312" w:hAnsi="Times New Roman" w:cs="Times New Roman"/>
          <w:color w:val="000000" w:themeColor="text1"/>
          <w:sz w:val="32"/>
          <w:szCs w:val="32"/>
        </w:rPr>
        <w:t>、《印发</w:t>
      </w:r>
      <w:r>
        <w:rPr>
          <w:rFonts w:ascii="Times New Roman" w:eastAsia="仿宋_GB2312" w:hAnsi="Times New Roman" w:cs="Times New Roman"/>
          <w:color w:val="000000" w:themeColor="text1"/>
          <w:sz w:val="32"/>
          <w:szCs w:val="32"/>
        </w:rPr>
        <w:t>&lt;</w:t>
      </w:r>
      <w:r>
        <w:rPr>
          <w:rFonts w:ascii="Times New Roman" w:eastAsia="仿宋_GB2312" w:hAnsi="Times New Roman" w:cs="Times New Roman"/>
          <w:color w:val="000000" w:themeColor="text1"/>
          <w:sz w:val="32"/>
          <w:szCs w:val="32"/>
        </w:rPr>
        <w:t>关于加快推进全省兽医社会化服务工作意见</w:t>
      </w:r>
      <w:r>
        <w:rPr>
          <w:rFonts w:ascii="Times New Roman" w:eastAsia="仿宋_GB2312" w:hAnsi="Times New Roman" w:cs="Times New Roman"/>
          <w:color w:val="000000" w:themeColor="text1"/>
          <w:sz w:val="32"/>
          <w:szCs w:val="32"/>
        </w:rPr>
        <w:t>&gt;</w:t>
      </w:r>
      <w:r>
        <w:rPr>
          <w:rFonts w:ascii="Times New Roman" w:eastAsia="仿宋_GB2312" w:hAnsi="Times New Roman" w:cs="Times New Roman"/>
          <w:color w:val="000000" w:themeColor="text1"/>
          <w:sz w:val="32"/>
          <w:szCs w:val="32"/>
        </w:rPr>
        <w:t>的通知》</w:t>
      </w:r>
      <w:r>
        <w:rPr>
          <w:rFonts w:ascii="Times New Roman" w:eastAsia="仿宋_GB2312" w:hAnsi="Times New Roman" w:cs="Times New Roman"/>
          <w:color w:val="000000" w:themeColor="text1"/>
          <w:sz w:val="32"/>
          <w:szCs w:val="32"/>
        </w:rPr>
        <w:t>(</w:t>
      </w:r>
      <w:r>
        <w:rPr>
          <w:rFonts w:ascii="Times New Roman" w:eastAsia="仿宋_GB2312" w:hAnsi="Times New Roman" w:cs="Times New Roman"/>
          <w:color w:val="000000" w:themeColor="text1"/>
          <w:sz w:val="32"/>
          <w:szCs w:val="32"/>
        </w:rPr>
        <w:t>苏农办牧〔</w:t>
      </w:r>
      <w:r>
        <w:rPr>
          <w:rFonts w:ascii="Times New Roman" w:eastAsia="仿宋_GB2312" w:hAnsi="Times New Roman" w:cs="Times New Roman"/>
          <w:color w:val="000000" w:themeColor="text1"/>
          <w:sz w:val="32"/>
          <w:szCs w:val="32"/>
        </w:rPr>
        <w:t>2021</w:t>
      </w:r>
      <w:r>
        <w:rPr>
          <w:rFonts w:ascii="Times New Roman" w:eastAsia="仿宋_GB2312" w:hAnsi="Times New Roman" w:cs="Times New Roman"/>
          <w:color w:val="000000" w:themeColor="text1"/>
          <w:sz w:val="32"/>
          <w:szCs w:val="32"/>
        </w:rPr>
        <w:t>〕</w:t>
      </w:r>
      <w:r>
        <w:rPr>
          <w:rFonts w:ascii="Times New Roman" w:eastAsia="仿宋_GB2312" w:hAnsi="Times New Roman" w:cs="Times New Roman"/>
          <w:color w:val="000000" w:themeColor="text1"/>
          <w:sz w:val="32"/>
          <w:szCs w:val="32"/>
        </w:rPr>
        <w:t>14</w:t>
      </w:r>
      <w:r>
        <w:rPr>
          <w:rFonts w:ascii="Times New Roman" w:eastAsia="仿宋_GB2312" w:hAnsi="Times New Roman" w:cs="Times New Roman"/>
          <w:color w:val="000000" w:themeColor="text1"/>
          <w:sz w:val="32"/>
          <w:szCs w:val="32"/>
        </w:rPr>
        <w:t>号</w:t>
      </w:r>
      <w:r>
        <w:rPr>
          <w:rFonts w:ascii="Times New Roman" w:eastAsia="仿宋_GB2312" w:hAnsi="Times New Roman" w:cs="Times New Roman"/>
          <w:color w:val="000000" w:themeColor="text1"/>
          <w:sz w:val="32"/>
          <w:szCs w:val="32"/>
        </w:rPr>
        <w:t>)</w:t>
      </w:r>
      <w:r>
        <w:rPr>
          <w:rFonts w:ascii="Times New Roman" w:eastAsia="仿宋_GB2312" w:hAnsi="Times New Roman" w:cs="Times New Roman"/>
          <w:color w:val="000000" w:themeColor="text1"/>
          <w:sz w:val="32"/>
          <w:szCs w:val="32"/>
        </w:rPr>
        <w:t>等文件，均对推进政府购买动物防疫社会化服务提出了要求。连云港市探索实施的</w:t>
      </w:r>
      <w:r>
        <w:rPr>
          <w:rFonts w:ascii="Times New Roman" w:eastAsia="仿宋_GB2312" w:hAnsi="Times New Roman" w:cs="Times New Roman"/>
          <w:color w:val="000000" w:themeColor="text1"/>
          <w:sz w:val="32"/>
          <w:szCs w:val="32"/>
        </w:rPr>
        <w:t>“1(</w:t>
      </w:r>
      <w:r>
        <w:rPr>
          <w:rFonts w:ascii="Times New Roman" w:eastAsia="仿宋_GB2312" w:hAnsi="Times New Roman" w:cs="Times New Roman"/>
          <w:color w:val="000000" w:themeColor="text1"/>
          <w:sz w:val="32"/>
          <w:szCs w:val="32"/>
        </w:rPr>
        <w:t>固定服务</w:t>
      </w:r>
      <w:r>
        <w:rPr>
          <w:rFonts w:ascii="Times New Roman" w:eastAsia="仿宋_GB2312" w:hAnsi="Times New Roman" w:cs="Times New Roman"/>
          <w:color w:val="000000" w:themeColor="text1"/>
          <w:sz w:val="32"/>
          <w:szCs w:val="32"/>
        </w:rPr>
        <w:t>)+N(</w:t>
      </w:r>
      <w:r>
        <w:rPr>
          <w:rFonts w:ascii="Times New Roman" w:eastAsia="仿宋_GB2312" w:hAnsi="Times New Roman" w:cs="Times New Roman"/>
          <w:color w:val="000000" w:themeColor="text1"/>
          <w:sz w:val="32"/>
          <w:szCs w:val="32"/>
        </w:rPr>
        <w:t>拓展服务</w:t>
      </w:r>
      <w:r>
        <w:rPr>
          <w:rFonts w:ascii="Times New Roman" w:eastAsia="仿宋_GB2312" w:hAnsi="Times New Roman" w:cs="Times New Roman"/>
          <w:color w:val="000000" w:themeColor="text1"/>
          <w:sz w:val="32"/>
          <w:szCs w:val="32"/>
        </w:rPr>
        <w:t>)”</w:t>
      </w:r>
      <w:r>
        <w:rPr>
          <w:rFonts w:ascii="Times New Roman" w:eastAsia="仿宋_GB2312" w:hAnsi="Times New Roman" w:cs="Times New Roman"/>
          <w:color w:val="000000" w:themeColor="text1"/>
          <w:sz w:val="32"/>
          <w:szCs w:val="32"/>
        </w:rPr>
        <w:t>管理服务模式，涵盖了动物免疫、标识加挂，病死畜禽、粪污收集，疫情报告、违规举报，免疫效果评价、投入品、畜产品监测采样，产地检疫、病死畜禽现场勘验、消毒、畜牧兽医统计、疫病排查、疫情核查处置协助等</w:t>
      </w:r>
      <w:r>
        <w:rPr>
          <w:rFonts w:ascii="Times New Roman" w:eastAsia="仿宋_GB2312" w:hAnsi="Times New Roman" w:cs="Times New Roman"/>
          <w:color w:val="000000" w:themeColor="text1"/>
          <w:sz w:val="32"/>
          <w:szCs w:val="32"/>
        </w:rPr>
        <w:t>共五类</w:t>
      </w:r>
      <w:r>
        <w:rPr>
          <w:rFonts w:ascii="Times New Roman" w:eastAsia="仿宋_GB2312" w:hAnsi="Times New Roman" w:cs="Times New Roman"/>
          <w:color w:val="000000" w:themeColor="text1"/>
          <w:sz w:val="32"/>
          <w:szCs w:val="32"/>
        </w:rPr>
        <w:t>16</w:t>
      </w:r>
      <w:r>
        <w:rPr>
          <w:rFonts w:ascii="Times New Roman" w:eastAsia="仿宋_GB2312" w:hAnsi="Times New Roman" w:cs="Times New Roman"/>
          <w:color w:val="000000" w:themeColor="text1"/>
          <w:sz w:val="32"/>
          <w:szCs w:val="32"/>
        </w:rPr>
        <w:t>项服务内容，涉及畜禽养殖业产前、产中、产后全产业链服务，并完善了动物防疫社会化服务企业准入退出、服务绩效考评、监督管理等机制，有效解决了我省动物防疫服务覆盖面不广、服务内容单一、服务机制不完善、管理不规范等问题，具有可复制、可推广的实践经验。</w:t>
      </w:r>
    </w:p>
    <w:p w:rsidR="00103F20" w:rsidRDefault="008D278B">
      <w:pPr>
        <w:overflowPunct w:val="0"/>
        <w:spacing w:line="560" w:lineRule="exact"/>
        <w:ind w:firstLineChars="200" w:firstLine="640"/>
        <w:contextualSpacing/>
        <w:rPr>
          <w:rFonts w:ascii="Times New Roman" w:eastAsia="仿宋_GB2312" w:hAnsi="Times New Roman" w:cs="Times New Roman"/>
          <w:color w:val="000000" w:themeColor="text1"/>
        </w:rPr>
      </w:pPr>
      <w:r>
        <w:rPr>
          <w:rFonts w:ascii="楷体" w:eastAsia="楷体" w:hAnsi="楷体" w:cs="楷体"/>
          <w:color w:val="000000" w:themeColor="text1"/>
          <w:sz w:val="32"/>
          <w:szCs w:val="32"/>
        </w:rPr>
        <w:t>（四）经济合理性。</w:t>
      </w:r>
      <w:r>
        <w:rPr>
          <w:rFonts w:ascii="Times New Roman" w:eastAsia="仿宋_GB2312" w:hAnsi="Times New Roman" w:cs="Times New Roman"/>
          <w:color w:val="000000" w:themeColor="text1"/>
          <w:sz w:val="32"/>
          <w:szCs w:val="32"/>
        </w:rPr>
        <w:t>一是经济效益。以连云港市为例，实施动物防疫社会化服务之前，动物强制免疫主要由村防疫员完成，普遍存在着工作分配不合理、工作量与收入不对等的问题。村防疫员年均收入只有</w:t>
      </w:r>
      <w:r>
        <w:rPr>
          <w:rFonts w:ascii="Times New Roman" w:eastAsia="仿宋_GB2312" w:hAnsi="Times New Roman" w:cs="Times New Roman"/>
          <w:color w:val="000000" w:themeColor="text1"/>
          <w:sz w:val="32"/>
          <w:szCs w:val="32"/>
        </w:rPr>
        <w:t>4800</w:t>
      </w:r>
      <w:r>
        <w:rPr>
          <w:rFonts w:ascii="Times New Roman" w:eastAsia="仿宋_GB2312" w:hAnsi="Times New Roman" w:cs="Times New Roman"/>
          <w:color w:val="000000" w:themeColor="text1"/>
          <w:sz w:val="32"/>
          <w:szCs w:val="32"/>
        </w:rPr>
        <w:t>元，导致很多村防疫员工作积极性不高，防疫服务效果差。实施动物防疫社会化</w:t>
      </w:r>
      <w:r>
        <w:rPr>
          <w:rFonts w:ascii="Times New Roman" w:eastAsia="仿宋_GB2312" w:hAnsi="Times New Roman" w:cs="Times New Roman"/>
          <w:color w:val="000000" w:themeColor="text1"/>
          <w:sz w:val="32"/>
          <w:szCs w:val="32"/>
        </w:rPr>
        <w:t>服务以后，企业通过对人员优化组合，防疫人员年均收入近</w:t>
      </w:r>
      <w:r>
        <w:rPr>
          <w:rFonts w:ascii="Times New Roman" w:eastAsia="仿宋_GB2312" w:hAnsi="Times New Roman" w:cs="Times New Roman"/>
          <w:color w:val="000000" w:themeColor="text1"/>
          <w:sz w:val="32"/>
          <w:szCs w:val="32"/>
        </w:rPr>
        <w:t>1.6</w:t>
      </w:r>
      <w:r>
        <w:rPr>
          <w:rFonts w:ascii="Times New Roman" w:eastAsia="仿宋_GB2312" w:hAnsi="Times New Roman" w:cs="Times New Roman"/>
          <w:color w:val="000000" w:themeColor="text1"/>
          <w:sz w:val="32"/>
          <w:szCs w:val="32"/>
        </w:rPr>
        <w:t>万元，工作热情和积极性大大提高，服务水平和防疫质量显著提升，</w:t>
      </w:r>
      <w:r>
        <w:rPr>
          <w:rFonts w:ascii="Times New Roman" w:eastAsia="仿宋_GB2312" w:hAnsi="Times New Roman" w:cs="Times New Roman"/>
          <w:color w:val="000000" w:themeColor="text1"/>
          <w:sz w:val="32"/>
          <w:szCs w:val="32"/>
        </w:rPr>
        <w:t>强制免疫应免免疫密</w:t>
      </w:r>
      <w:r>
        <w:rPr>
          <w:rFonts w:ascii="Times New Roman" w:eastAsia="仿宋_GB2312" w:hAnsi="Times New Roman" w:cs="Times New Roman"/>
          <w:color w:val="000000" w:themeColor="text1"/>
          <w:sz w:val="32"/>
          <w:szCs w:val="32"/>
        </w:rPr>
        <w:lastRenderedPageBreak/>
        <w:t>度达</w:t>
      </w:r>
      <w:r>
        <w:rPr>
          <w:rFonts w:ascii="Times New Roman" w:eastAsia="仿宋_GB2312" w:hAnsi="Times New Roman" w:cs="Times New Roman"/>
          <w:color w:val="000000" w:themeColor="text1"/>
          <w:sz w:val="32"/>
          <w:szCs w:val="32"/>
        </w:rPr>
        <w:t>100%</w:t>
      </w:r>
      <w:r>
        <w:rPr>
          <w:rFonts w:ascii="Times New Roman" w:eastAsia="仿宋_GB2312" w:hAnsi="Times New Roman" w:cs="Times New Roman"/>
          <w:color w:val="000000" w:themeColor="text1"/>
          <w:sz w:val="32"/>
          <w:szCs w:val="32"/>
        </w:rPr>
        <w:t>；除布病外其他病种的平均免疫抗体合格率</w:t>
      </w:r>
      <w:r>
        <w:rPr>
          <w:rFonts w:ascii="Times New Roman" w:eastAsia="仿宋_GB2312" w:hAnsi="Times New Roman" w:cs="Times New Roman"/>
          <w:color w:val="000000" w:themeColor="text1"/>
          <w:sz w:val="32"/>
          <w:szCs w:val="32"/>
        </w:rPr>
        <w:t>≥70%</w:t>
      </w:r>
      <w:r>
        <w:rPr>
          <w:rFonts w:ascii="Times New Roman" w:eastAsia="仿宋_GB2312" w:hAnsi="Times New Roman" w:cs="Times New Roman"/>
          <w:color w:val="000000" w:themeColor="text1"/>
          <w:sz w:val="32"/>
          <w:szCs w:val="32"/>
        </w:rPr>
        <w:t>；口蹄疫、布病等优先防治病种疫情保持平稳。畜禽免疫副反应大幅度降低，畜禽养殖死淘率下降</w:t>
      </w:r>
      <w:r>
        <w:rPr>
          <w:rFonts w:ascii="Times New Roman" w:eastAsia="仿宋_GB2312" w:hAnsi="Times New Roman" w:cs="Times New Roman"/>
          <w:color w:val="000000" w:themeColor="text1"/>
          <w:sz w:val="32"/>
          <w:szCs w:val="32"/>
        </w:rPr>
        <w:t>3</w:t>
      </w:r>
      <w:r>
        <w:rPr>
          <w:rFonts w:ascii="Times New Roman" w:eastAsia="仿宋_GB2312" w:hAnsi="Times New Roman" w:cs="Times New Roman"/>
          <w:color w:val="000000" w:themeColor="text1"/>
          <w:sz w:val="32"/>
          <w:szCs w:val="32"/>
        </w:rPr>
        <w:t>个百分点，有效降低养殖投入成本，大大提增养殖综合效益。</w:t>
      </w:r>
      <w:r>
        <w:rPr>
          <w:rFonts w:ascii="Times New Roman" w:eastAsia="仿宋_GB2312" w:hAnsi="Times New Roman" w:cs="Times New Roman"/>
          <w:color w:val="000000" w:themeColor="text1"/>
          <w:sz w:val="32"/>
          <w:szCs w:val="32"/>
        </w:rPr>
        <w:t>二是社会效益。</w:t>
      </w:r>
      <w:r>
        <w:rPr>
          <w:rFonts w:ascii="Times New Roman" w:eastAsia="仿宋_GB2312" w:hAnsi="Times New Roman" w:cs="Times New Roman"/>
          <w:color w:val="000000" w:themeColor="text1"/>
          <w:sz w:val="32"/>
          <w:szCs w:val="32"/>
        </w:rPr>
        <w:t>动物防疫社会化服务的标准化顶层设计融入农村经济社会发展大局，与标准化协同机制运行良好并取得实效，动物防疫</w:t>
      </w:r>
      <w:r>
        <w:rPr>
          <w:rFonts w:ascii="Times New Roman" w:eastAsia="仿宋_GB2312" w:hAnsi="Times New Roman" w:cs="Times New Roman"/>
          <w:color w:val="000000" w:themeColor="text1"/>
          <w:sz w:val="32"/>
          <w:szCs w:val="32"/>
        </w:rPr>
        <w:t>“1+N”</w:t>
      </w:r>
      <w:r>
        <w:rPr>
          <w:rFonts w:ascii="Times New Roman" w:eastAsia="仿宋_GB2312" w:hAnsi="Times New Roman" w:cs="Times New Roman"/>
          <w:color w:val="000000" w:themeColor="text1"/>
          <w:sz w:val="32"/>
          <w:szCs w:val="32"/>
        </w:rPr>
        <w:t>五类</w:t>
      </w:r>
      <w:r>
        <w:rPr>
          <w:rFonts w:ascii="Times New Roman" w:eastAsia="仿宋_GB2312" w:hAnsi="Times New Roman" w:cs="Times New Roman"/>
          <w:color w:val="000000" w:themeColor="text1"/>
          <w:sz w:val="32"/>
          <w:szCs w:val="32"/>
        </w:rPr>
        <w:t>16</w:t>
      </w:r>
      <w:r>
        <w:rPr>
          <w:rFonts w:ascii="Times New Roman" w:eastAsia="仿宋_GB2312" w:hAnsi="Times New Roman" w:cs="Times New Roman"/>
          <w:color w:val="000000" w:themeColor="text1"/>
          <w:sz w:val="32"/>
          <w:szCs w:val="32"/>
        </w:rPr>
        <w:t>项公益性服务涵盖养殖至屠宰全过程、全链条，实现动物疫病综合防控、标准化实施，改变了原村防疫员单兵作战、出工不出力、出力不出效的服务体制，解决了原村防疫员从业无设施、服务无标准、议事无场所的难题，化解了村防疫员消极怠工、吃空晌、缺乏服务热情等难题。</w:t>
      </w:r>
      <w:r>
        <w:rPr>
          <w:rFonts w:ascii="Times New Roman" w:eastAsia="仿宋_GB2312" w:hAnsi="Times New Roman" w:cs="Times New Roman"/>
          <w:color w:val="000000" w:themeColor="text1"/>
          <w:sz w:val="32"/>
          <w:szCs w:val="32"/>
        </w:rPr>
        <w:t>三是</w:t>
      </w:r>
      <w:r>
        <w:rPr>
          <w:rFonts w:ascii="Times New Roman" w:eastAsia="仿宋_GB2312" w:hAnsi="Times New Roman" w:cs="Times New Roman"/>
          <w:color w:val="000000" w:themeColor="text1"/>
          <w:sz w:val="32"/>
          <w:szCs w:val="32"/>
        </w:rPr>
        <w:t>生态效益。免疫废弃物回收处理率</w:t>
      </w:r>
      <w:r>
        <w:rPr>
          <w:rFonts w:ascii="Times New Roman" w:eastAsia="仿宋_GB2312" w:hAnsi="Times New Roman" w:cs="Times New Roman"/>
          <w:color w:val="000000" w:themeColor="text1"/>
          <w:sz w:val="32"/>
          <w:szCs w:val="32"/>
        </w:rPr>
        <w:t>100%</w:t>
      </w:r>
      <w:r>
        <w:rPr>
          <w:rFonts w:ascii="Times New Roman" w:eastAsia="仿宋_GB2312" w:hAnsi="Times New Roman" w:cs="Times New Roman"/>
          <w:color w:val="000000" w:themeColor="text1"/>
          <w:sz w:val="32"/>
          <w:szCs w:val="32"/>
        </w:rPr>
        <w:t>，病死动物无害化处理</w:t>
      </w:r>
      <w:r>
        <w:rPr>
          <w:rFonts w:ascii="Times New Roman" w:eastAsia="仿宋_GB2312" w:hAnsi="Times New Roman" w:cs="Times New Roman"/>
          <w:color w:val="000000" w:themeColor="text1"/>
          <w:sz w:val="32"/>
          <w:szCs w:val="32"/>
        </w:rPr>
        <w:t>100%</w:t>
      </w:r>
      <w:r>
        <w:rPr>
          <w:rFonts w:ascii="Times New Roman" w:eastAsia="仿宋_GB2312" w:hAnsi="Times New Roman" w:cs="Times New Roman" w:hint="eastAsia"/>
          <w:color w:val="000000" w:themeColor="text1"/>
          <w:sz w:val="32"/>
          <w:szCs w:val="32"/>
        </w:rPr>
        <w:t>，</w:t>
      </w:r>
      <w:r>
        <w:rPr>
          <w:rFonts w:ascii="Times New Roman" w:eastAsia="仿宋_GB2312" w:hAnsi="Times New Roman" w:cs="Times New Roman"/>
          <w:color w:val="000000" w:themeColor="text1"/>
          <w:sz w:val="32"/>
          <w:szCs w:val="32"/>
        </w:rPr>
        <w:t>畜禽养殖粪污资源化利用率达</w:t>
      </w:r>
      <w:r>
        <w:rPr>
          <w:rFonts w:ascii="Times New Roman" w:eastAsia="仿宋_GB2312" w:hAnsi="Times New Roman" w:cs="Times New Roman"/>
          <w:color w:val="000000" w:themeColor="text1"/>
          <w:sz w:val="32"/>
          <w:szCs w:val="32"/>
        </w:rPr>
        <w:t>95%</w:t>
      </w:r>
      <w:r>
        <w:rPr>
          <w:rFonts w:ascii="Times New Roman" w:eastAsia="仿宋_GB2312" w:hAnsi="Times New Roman" w:cs="Times New Roman"/>
          <w:color w:val="000000" w:themeColor="text1"/>
          <w:sz w:val="32"/>
          <w:szCs w:val="32"/>
        </w:rPr>
        <w:t>。避免免疫废弃物和病死动物乱扔、乱弃以及</w:t>
      </w:r>
      <w:r>
        <w:rPr>
          <w:rFonts w:ascii="Times New Roman" w:eastAsia="仿宋_GB2312" w:hAnsi="Times New Roman" w:cs="Times New Roman"/>
          <w:color w:val="000000" w:themeColor="text1"/>
          <w:sz w:val="32"/>
          <w:szCs w:val="32"/>
        </w:rPr>
        <w:t>畜禽粪污乱排乱堆等现象发生，降低病死动物传播动物疫病的风险，杜绝病死动物产品流向餐桌的食品安全事件，有效推动畜牧业绿色生态、健康可持续发展。</w:t>
      </w:r>
    </w:p>
    <w:p w:rsidR="00103F20" w:rsidRDefault="008D278B">
      <w:pPr>
        <w:spacing w:line="560" w:lineRule="exact"/>
        <w:ind w:firstLineChars="200" w:firstLine="640"/>
        <w:rPr>
          <w:rFonts w:ascii="Times New Roman" w:eastAsia="仿宋_GB2312" w:hAnsi="Times New Roman" w:cs="Times New Roman"/>
          <w:color w:val="000000" w:themeColor="text1"/>
          <w:sz w:val="32"/>
          <w:szCs w:val="32"/>
        </w:rPr>
      </w:pPr>
      <w:r>
        <w:rPr>
          <w:rFonts w:ascii="楷体" w:eastAsia="楷体" w:hAnsi="楷体" w:cs="楷体"/>
          <w:color w:val="000000" w:themeColor="text1"/>
          <w:sz w:val="32"/>
          <w:szCs w:val="32"/>
        </w:rPr>
        <w:t>（五）标准化活动情况。</w:t>
      </w:r>
      <w:r>
        <w:rPr>
          <w:rFonts w:ascii="Times New Roman" w:eastAsia="仿宋_GB2312" w:hAnsi="Times New Roman" w:cs="Times New Roman"/>
          <w:color w:val="000000" w:themeColor="text1"/>
          <w:sz w:val="32"/>
          <w:szCs w:val="32"/>
        </w:rPr>
        <w:t>作为</w:t>
      </w:r>
      <w:r>
        <w:rPr>
          <w:rFonts w:ascii="Times New Roman" w:eastAsia="仿宋_GB2312" w:hAnsi="Times New Roman" w:cs="Times New Roman"/>
          <w:color w:val="000000" w:themeColor="text1"/>
          <w:sz w:val="32"/>
          <w:szCs w:val="32"/>
        </w:rPr>
        <w:t>“</w:t>
      </w:r>
      <w:r>
        <w:rPr>
          <w:rFonts w:ascii="Times New Roman" w:eastAsia="仿宋_GB2312" w:hAnsi="Times New Roman" w:cs="Times New Roman"/>
          <w:color w:val="000000" w:themeColor="text1"/>
          <w:sz w:val="32"/>
          <w:szCs w:val="32"/>
        </w:rPr>
        <w:t>三农</w:t>
      </w:r>
      <w:r>
        <w:rPr>
          <w:rFonts w:ascii="Times New Roman" w:eastAsia="仿宋_GB2312" w:hAnsi="Times New Roman" w:cs="Times New Roman"/>
          <w:color w:val="000000" w:themeColor="text1"/>
          <w:sz w:val="32"/>
          <w:szCs w:val="32"/>
        </w:rPr>
        <w:t>”</w:t>
      </w:r>
      <w:r>
        <w:rPr>
          <w:rFonts w:ascii="Times New Roman" w:eastAsia="仿宋_GB2312" w:hAnsi="Times New Roman" w:cs="Times New Roman"/>
          <w:color w:val="000000" w:themeColor="text1"/>
          <w:sz w:val="32"/>
          <w:szCs w:val="32"/>
        </w:rPr>
        <w:t>政策贯彻落实的政府部门，高度重视农业标准化建设工作，重视农业标准化人才的培养，大力推动农业生产标准化试点，鼓励职工参加各类标准化试点活动。</w:t>
      </w:r>
    </w:p>
    <w:p w:rsidR="00103F20" w:rsidRDefault="008D278B">
      <w:pPr>
        <w:spacing w:line="560"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kern w:val="0"/>
          <w:sz w:val="32"/>
          <w:szCs w:val="32"/>
        </w:rPr>
        <w:t>一是成立标准工作专家组。</w:t>
      </w:r>
      <w:r>
        <w:rPr>
          <w:rFonts w:ascii="Times New Roman" w:eastAsia="仿宋_GB2312" w:hAnsi="Times New Roman" w:cs="Times New Roman"/>
          <w:color w:val="000000" w:themeColor="text1"/>
          <w:sz w:val="32"/>
          <w:szCs w:val="32"/>
        </w:rPr>
        <w:t>为做好本项目，由我局牵头，会同连云港市市场监督管理局、连云港市畜牧兽医站、连云港市农</w:t>
      </w:r>
      <w:r>
        <w:rPr>
          <w:rFonts w:ascii="Times New Roman" w:eastAsia="仿宋_GB2312" w:hAnsi="Times New Roman" w:cs="Times New Roman"/>
          <w:color w:val="000000" w:themeColor="text1"/>
          <w:sz w:val="32"/>
          <w:szCs w:val="32"/>
        </w:rPr>
        <w:lastRenderedPageBreak/>
        <w:t>业综合行政执法支队、连云港市农村能源环境保护办公室、连云港市畜产品质量监督检验测试中心等行政机关和事业单位，成立了连云港市动物防疫社会化服务标准建设工作专家组，专门负责组织、协调和统筹开展动物防疫社会化服务标准建设工作。同时加强与省市市场监督管理局、省标准化研究院、市标准化研究中心沟通对接，邀请专家对我局标准化工作进行指导。举办多期专题培训，引导全市农业系统干部职工熟练了解和掌握标准修订的工作原则和方法、标准化工作流程和技术</w:t>
      </w:r>
      <w:r>
        <w:rPr>
          <w:rFonts w:ascii="Times New Roman" w:eastAsia="仿宋_GB2312" w:hAnsi="Times New Roman" w:cs="Times New Roman"/>
          <w:color w:val="000000" w:themeColor="text1"/>
          <w:sz w:val="32"/>
          <w:szCs w:val="32"/>
        </w:rPr>
        <w:t>规范、标准立项申报等工作程序，做到科学规范、有章可循。</w:t>
      </w:r>
    </w:p>
    <w:p w:rsidR="00103F20" w:rsidRDefault="008D278B">
      <w:pPr>
        <w:spacing w:line="560"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kern w:val="0"/>
          <w:sz w:val="32"/>
          <w:szCs w:val="32"/>
        </w:rPr>
        <w:t>二是组织参与标准化活动。</w:t>
      </w:r>
      <w:r>
        <w:rPr>
          <w:rFonts w:ascii="Times New Roman" w:eastAsia="仿宋_GB2312" w:hAnsi="Times New Roman" w:cs="Times New Roman"/>
          <w:color w:val="000000" w:themeColor="text1"/>
          <w:sz w:val="32"/>
          <w:szCs w:val="32"/>
        </w:rPr>
        <w:t>目前，全局有</w:t>
      </w:r>
      <w:r>
        <w:rPr>
          <w:rFonts w:ascii="Times New Roman" w:eastAsia="仿宋_GB2312" w:hAnsi="Times New Roman" w:cs="Times New Roman"/>
          <w:color w:val="000000" w:themeColor="text1"/>
          <w:sz w:val="32"/>
          <w:szCs w:val="32"/>
        </w:rPr>
        <w:t>15</w:t>
      </w:r>
      <w:r>
        <w:rPr>
          <w:rFonts w:ascii="Times New Roman" w:eastAsia="仿宋_GB2312" w:hAnsi="Times New Roman" w:cs="Times New Roman"/>
          <w:color w:val="000000" w:themeColor="text1"/>
          <w:sz w:val="32"/>
          <w:szCs w:val="32"/>
        </w:rPr>
        <w:t>名专家就任连云港市农业标准化技术委员会委员，每年都有</w:t>
      </w:r>
      <w:r>
        <w:rPr>
          <w:rFonts w:ascii="Times New Roman" w:eastAsia="仿宋_GB2312" w:hAnsi="Times New Roman" w:cs="Times New Roman"/>
          <w:color w:val="000000" w:themeColor="text1"/>
          <w:sz w:val="32"/>
          <w:szCs w:val="32"/>
        </w:rPr>
        <w:t>10</w:t>
      </w:r>
      <w:r>
        <w:rPr>
          <w:rFonts w:ascii="Times New Roman" w:eastAsia="仿宋_GB2312" w:hAnsi="Times New Roman" w:cs="Times New Roman"/>
          <w:color w:val="000000" w:themeColor="text1"/>
          <w:sz w:val="32"/>
          <w:szCs w:val="32"/>
        </w:rPr>
        <w:t>余人参加连云港市级地方标准评审工作，其中有</w:t>
      </w:r>
      <w:r>
        <w:rPr>
          <w:rFonts w:ascii="Times New Roman" w:eastAsia="仿宋_GB2312" w:hAnsi="Times New Roman" w:cs="Times New Roman"/>
          <w:color w:val="000000" w:themeColor="text1"/>
          <w:sz w:val="32"/>
          <w:szCs w:val="32"/>
        </w:rPr>
        <w:t>1</w:t>
      </w:r>
      <w:r>
        <w:rPr>
          <w:rFonts w:ascii="Times New Roman" w:eastAsia="仿宋_GB2312" w:hAnsi="Times New Roman" w:cs="Times New Roman"/>
          <w:color w:val="000000" w:themeColor="text1"/>
          <w:sz w:val="32"/>
          <w:szCs w:val="32"/>
        </w:rPr>
        <w:t>名专家为江苏省政务服务标准化技术委员会委员、江苏省水晶</w:t>
      </w:r>
      <w:bookmarkStart w:id="0" w:name="_GoBack"/>
      <w:bookmarkEnd w:id="0"/>
      <w:r>
        <w:rPr>
          <w:rFonts w:ascii="Times New Roman" w:eastAsia="仿宋_GB2312" w:hAnsi="Times New Roman" w:cs="Times New Roman"/>
          <w:color w:val="000000" w:themeColor="text1"/>
          <w:sz w:val="32"/>
          <w:szCs w:val="32"/>
        </w:rPr>
        <w:t>标准化技术委员会委员、江苏省净水标准化技术委员会委员、连云港市质量专家，标准制定经验丰富。组织部分成员参与东海县外派劳务服务中心</w:t>
      </w:r>
      <w:r>
        <w:rPr>
          <w:rFonts w:ascii="Times New Roman" w:eastAsia="仿宋_GB2312" w:hAnsi="Times New Roman" w:cs="Times New Roman"/>
          <w:color w:val="000000" w:themeColor="text1"/>
          <w:sz w:val="32"/>
          <w:szCs w:val="32"/>
        </w:rPr>
        <w:t>“</w:t>
      </w:r>
      <w:r>
        <w:rPr>
          <w:rFonts w:ascii="Times New Roman" w:eastAsia="仿宋_GB2312" w:hAnsi="Times New Roman" w:cs="Times New Roman"/>
          <w:color w:val="000000" w:themeColor="text1"/>
          <w:sz w:val="32"/>
          <w:szCs w:val="32"/>
        </w:rPr>
        <w:t>政府外派劳务公共服务标准化试点</w:t>
      </w:r>
      <w:r>
        <w:rPr>
          <w:rFonts w:ascii="Times New Roman" w:eastAsia="仿宋_GB2312" w:hAnsi="Times New Roman" w:cs="Times New Roman"/>
          <w:color w:val="000000" w:themeColor="text1"/>
          <w:sz w:val="32"/>
          <w:szCs w:val="32"/>
        </w:rPr>
        <w:t>”</w:t>
      </w:r>
      <w:r>
        <w:rPr>
          <w:rFonts w:ascii="Times New Roman" w:eastAsia="仿宋_GB2312" w:hAnsi="Times New Roman" w:cs="Times New Roman"/>
          <w:color w:val="000000" w:themeColor="text1"/>
          <w:sz w:val="32"/>
          <w:szCs w:val="32"/>
        </w:rPr>
        <w:t>国家级标准化试点、连云港经济技术开发区朝阳街道办事处国家级第三批农村综合改革标准化试点</w:t>
      </w:r>
      <w:r>
        <w:rPr>
          <w:rFonts w:ascii="Times New Roman" w:eastAsia="仿宋_GB2312" w:hAnsi="Times New Roman" w:cs="Times New Roman"/>
          <w:color w:val="000000" w:themeColor="text1"/>
          <w:sz w:val="32"/>
          <w:szCs w:val="32"/>
        </w:rPr>
        <w:t>“</w:t>
      </w:r>
      <w:r>
        <w:rPr>
          <w:rFonts w:ascii="Times New Roman" w:eastAsia="仿宋_GB2312" w:hAnsi="Times New Roman" w:cs="Times New Roman"/>
          <w:color w:val="000000" w:themeColor="text1"/>
          <w:sz w:val="32"/>
          <w:szCs w:val="32"/>
        </w:rPr>
        <w:t>美丽乡村</w:t>
      </w:r>
      <w:r>
        <w:rPr>
          <w:rFonts w:ascii="Times New Roman" w:eastAsia="仿宋_GB2312" w:hAnsi="Times New Roman" w:cs="Times New Roman"/>
          <w:color w:val="000000" w:themeColor="text1"/>
          <w:sz w:val="32"/>
          <w:szCs w:val="32"/>
        </w:rPr>
        <w:t>建设</w:t>
      </w:r>
      <w:r>
        <w:rPr>
          <w:rFonts w:ascii="Times New Roman" w:eastAsia="仿宋_GB2312" w:hAnsi="Times New Roman" w:cs="Times New Roman"/>
          <w:color w:val="000000" w:themeColor="text1"/>
          <w:sz w:val="32"/>
          <w:szCs w:val="32"/>
        </w:rPr>
        <w:t>”</w:t>
      </w:r>
      <w:r>
        <w:rPr>
          <w:rFonts w:ascii="Times New Roman" w:eastAsia="仿宋_GB2312" w:hAnsi="Times New Roman" w:cs="Times New Roman"/>
          <w:color w:val="000000" w:themeColor="text1"/>
          <w:sz w:val="32"/>
          <w:szCs w:val="32"/>
        </w:rPr>
        <w:t>国家级标准化试点等相关试点工作，积累标准化工作经验。</w:t>
      </w:r>
    </w:p>
    <w:p w:rsidR="00103F20" w:rsidRDefault="008D278B">
      <w:pPr>
        <w:spacing w:line="560"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kern w:val="0"/>
          <w:sz w:val="32"/>
          <w:szCs w:val="32"/>
        </w:rPr>
        <w:t>三是组织制定各类标准。</w:t>
      </w:r>
      <w:r>
        <w:rPr>
          <w:rFonts w:ascii="Times New Roman" w:eastAsia="仿宋_GB2312" w:hAnsi="Times New Roman" w:cs="Times New Roman"/>
          <w:color w:val="000000" w:themeColor="text1"/>
          <w:sz w:val="32"/>
          <w:szCs w:val="32"/>
        </w:rPr>
        <w:t>近几年，我局组织制定《育成期奶牛饲养管理技术规程》《政府购买动物防疫社会化服务管理规范》等</w:t>
      </w:r>
      <w:r>
        <w:rPr>
          <w:rFonts w:ascii="Times New Roman" w:eastAsia="仿宋_GB2312" w:hAnsi="Times New Roman" w:cs="Times New Roman" w:hint="eastAsia"/>
          <w:color w:val="000000" w:themeColor="text1"/>
          <w:sz w:val="32"/>
          <w:szCs w:val="32"/>
        </w:rPr>
        <w:t>畜牧兽医类的</w:t>
      </w:r>
      <w:r>
        <w:rPr>
          <w:rFonts w:ascii="Times New Roman" w:eastAsia="仿宋_GB2312" w:hAnsi="Times New Roman" w:cs="Times New Roman"/>
          <w:color w:val="000000" w:themeColor="text1"/>
          <w:sz w:val="32"/>
          <w:szCs w:val="32"/>
        </w:rPr>
        <w:t>连云港市地方标准</w:t>
      </w:r>
      <w:r>
        <w:rPr>
          <w:rFonts w:ascii="Times New Roman" w:eastAsia="仿宋_GB2312" w:hAnsi="Times New Roman" w:cs="Times New Roman"/>
          <w:color w:val="000000" w:themeColor="text1"/>
          <w:sz w:val="32"/>
          <w:szCs w:val="32"/>
        </w:rPr>
        <w:t>13</w:t>
      </w:r>
      <w:r>
        <w:rPr>
          <w:rFonts w:ascii="Times New Roman" w:eastAsia="仿宋_GB2312" w:hAnsi="Times New Roman" w:cs="Times New Roman"/>
          <w:color w:val="000000" w:themeColor="text1"/>
          <w:sz w:val="32"/>
          <w:szCs w:val="32"/>
        </w:rPr>
        <w:t>项，</w:t>
      </w:r>
      <w:r>
        <w:rPr>
          <w:rFonts w:ascii="Times New Roman" w:eastAsia="仿宋_GB2312" w:hAnsi="Times New Roman" w:cs="Times New Roman"/>
          <w:color w:val="000000" w:themeColor="text1"/>
          <w:sz w:val="32"/>
          <w:szCs w:val="32"/>
        </w:rPr>
        <w:t>2023</w:t>
      </w:r>
      <w:r>
        <w:rPr>
          <w:rFonts w:ascii="Times New Roman" w:eastAsia="仿宋_GB2312" w:hAnsi="Times New Roman" w:cs="Times New Roman"/>
          <w:color w:val="000000" w:themeColor="text1"/>
          <w:sz w:val="32"/>
          <w:szCs w:val="32"/>
        </w:rPr>
        <w:t>年制定发布《动</w:t>
      </w:r>
      <w:r>
        <w:rPr>
          <w:rFonts w:ascii="Times New Roman" w:eastAsia="仿宋_GB2312" w:hAnsi="Times New Roman" w:cs="Times New Roman"/>
          <w:color w:val="000000" w:themeColor="text1"/>
          <w:sz w:val="32"/>
          <w:szCs w:val="32"/>
        </w:rPr>
        <w:lastRenderedPageBreak/>
        <w:t>物防疫社会化服务企业五有建设规范》团体标准</w:t>
      </w:r>
      <w:r>
        <w:rPr>
          <w:rFonts w:ascii="Times New Roman" w:eastAsia="仿宋_GB2312" w:hAnsi="Times New Roman" w:cs="Times New Roman"/>
          <w:color w:val="000000" w:themeColor="text1"/>
          <w:sz w:val="32"/>
          <w:szCs w:val="32"/>
        </w:rPr>
        <w:t>1</w:t>
      </w:r>
      <w:r>
        <w:rPr>
          <w:rFonts w:ascii="Times New Roman" w:eastAsia="仿宋_GB2312" w:hAnsi="Times New Roman" w:cs="Times New Roman"/>
          <w:color w:val="000000" w:themeColor="text1"/>
          <w:sz w:val="32"/>
          <w:szCs w:val="32"/>
        </w:rPr>
        <w:t>项，并被省市场监管局评为优秀团体标准。指导并参与企业起草饲料添加剂、畜禽配合饲料、水产配合饲料、动物源性单一饲料等企业标准</w:t>
      </w:r>
      <w:r>
        <w:rPr>
          <w:rFonts w:ascii="Times New Roman" w:eastAsia="仿宋_GB2312" w:hAnsi="Times New Roman" w:cs="Times New Roman"/>
          <w:color w:val="000000" w:themeColor="text1"/>
          <w:sz w:val="32"/>
          <w:szCs w:val="32"/>
        </w:rPr>
        <w:t>50</w:t>
      </w:r>
      <w:r>
        <w:rPr>
          <w:rFonts w:ascii="Times New Roman" w:eastAsia="仿宋_GB2312" w:hAnsi="Times New Roman" w:cs="Times New Roman"/>
          <w:color w:val="000000" w:themeColor="text1"/>
          <w:sz w:val="32"/>
          <w:szCs w:val="32"/>
        </w:rPr>
        <w:t>余项。制定修改多个省市级地方标准，积累了丰富的标准化工作经验。成员拥有畜牧兽医、标准化等专业技术人员</w:t>
      </w:r>
      <w:r>
        <w:rPr>
          <w:rFonts w:ascii="Times New Roman" w:eastAsia="仿宋_GB2312" w:hAnsi="Times New Roman" w:cs="Times New Roman"/>
          <w:color w:val="000000" w:themeColor="text1"/>
          <w:sz w:val="32"/>
          <w:szCs w:val="32"/>
        </w:rPr>
        <w:t>9</w:t>
      </w:r>
      <w:r>
        <w:rPr>
          <w:rFonts w:ascii="Times New Roman" w:eastAsia="仿宋_GB2312" w:hAnsi="Times New Roman" w:cs="Times New Roman"/>
          <w:color w:val="000000" w:themeColor="text1"/>
          <w:sz w:val="32"/>
          <w:szCs w:val="32"/>
        </w:rPr>
        <w:t>人，高级职称以上</w:t>
      </w:r>
      <w:r>
        <w:rPr>
          <w:rFonts w:ascii="Times New Roman" w:eastAsia="仿宋_GB2312" w:hAnsi="Times New Roman" w:cs="Times New Roman"/>
          <w:color w:val="000000" w:themeColor="text1"/>
          <w:sz w:val="32"/>
          <w:szCs w:val="32"/>
        </w:rPr>
        <w:t>4</w:t>
      </w:r>
      <w:r>
        <w:rPr>
          <w:rFonts w:ascii="Times New Roman" w:eastAsia="仿宋_GB2312" w:hAnsi="Times New Roman" w:cs="Times New Roman"/>
          <w:color w:val="000000" w:themeColor="text1"/>
          <w:sz w:val="32"/>
          <w:szCs w:val="32"/>
        </w:rPr>
        <w:t>人，技术支撑与指导完全可以胜任。</w:t>
      </w:r>
    </w:p>
    <w:p w:rsidR="00103F20" w:rsidRDefault="008D278B">
      <w:pPr>
        <w:widowControl/>
        <w:shd w:val="clear" w:color="auto" w:fill="FFFFFF"/>
        <w:spacing w:line="560" w:lineRule="exact"/>
        <w:ind w:firstLine="482"/>
        <w:jc w:val="left"/>
        <w:rPr>
          <w:rFonts w:ascii="黑体" w:eastAsia="黑体" w:hAnsi="黑体" w:cs="黑体"/>
          <w:bCs/>
          <w:color w:val="000000" w:themeColor="text1"/>
          <w:kern w:val="0"/>
          <w:sz w:val="32"/>
          <w:szCs w:val="32"/>
        </w:rPr>
      </w:pPr>
      <w:r>
        <w:rPr>
          <w:rFonts w:ascii="黑体" w:eastAsia="黑体" w:hAnsi="黑体" w:cs="黑体"/>
          <w:bCs/>
          <w:color w:val="000000" w:themeColor="text1"/>
          <w:kern w:val="0"/>
          <w:sz w:val="32"/>
          <w:szCs w:val="32"/>
        </w:rPr>
        <w:t>四、</w:t>
      </w:r>
      <w:r>
        <w:rPr>
          <w:rFonts w:ascii="黑体" w:eastAsia="黑体" w:hAnsi="黑体" w:cs="黑体"/>
          <w:bCs/>
          <w:color w:val="000000" w:themeColor="text1"/>
          <w:kern w:val="0"/>
          <w:sz w:val="32"/>
          <w:szCs w:val="32"/>
        </w:rPr>
        <w:t>编制过程</w:t>
      </w:r>
    </w:p>
    <w:p w:rsidR="00103F20" w:rsidRDefault="008D278B">
      <w:pPr>
        <w:spacing w:line="560" w:lineRule="exact"/>
        <w:ind w:firstLineChars="200" w:firstLine="640"/>
        <w:rPr>
          <w:rFonts w:ascii="Times New Roman" w:eastAsia="仿宋_GB2312" w:hAnsi="Times New Roman" w:cs="Times New Roman"/>
          <w:color w:val="000000" w:themeColor="text1"/>
          <w:kern w:val="0"/>
          <w:sz w:val="32"/>
          <w:szCs w:val="32"/>
        </w:rPr>
      </w:pPr>
      <w:r>
        <w:rPr>
          <w:rFonts w:ascii="楷体" w:eastAsia="楷体" w:hAnsi="楷体" w:cs="楷体"/>
          <w:color w:val="000000" w:themeColor="text1"/>
          <w:sz w:val="32"/>
          <w:szCs w:val="32"/>
        </w:rPr>
        <w:t>一是成立编制小组。</w:t>
      </w:r>
      <w:r>
        <w:rPr>
          <w:rFonts w:ascii="Times New Roman" w:eastAsia="仿宋_GB2312" w:hAnsi="Times New Roman" w:cs="Times New Roman"/>
          <w:color w:val="000000" w:themeColor="text1"/>
          <w:sz w:val="32"/>
          <w:szCs w:val="32"/>
        </w:rPr>
        <w:t>接到</w:t>
      </w:r>
      <w:r>
        <w:rPr>
          <w:rFonts w:ascii="Times New Roman" w:eastAsia="仿宋_GB2312" w:hAnsi="Times New Roman" w:cs="Times New Roman"/>
          <w:color w:val="000000" w:themeColor="text1"/>
          <w:sz w:val="32"/>
          <w:szCs w:val="32"/>
        </w:rPr>
        <w:t>省地方</w:t>
      </w:r>
      <w:r>
        <w:rPr>
          <w:rFonts w:ascii="Times New Roman" w:eastAsia="仿宋_GB2312" w:hAnsi="Times New Roman" w:cs="Times New Roman"/>
          <w:color w:val="000000" w:themeColor="text1"/>
          <w:sz w:val="32"/>
          <w:szCs w:val="32"/>
        </w:rPr>
        <w:t>标准立项通知后，</w:t>
      </w:r>
      <w:r>
        <w:rPr>
          <w:rFonts w:ascii="Times New Roman" w:eastAsia="仿宋_GB2312" w:hAnsi="Times New Roman" w:cs="Times New Roman"/>
          <w:color w:val="000000" w:themeColor="text1"/>
          <w:sz w:val="32"/>
          <w:szCs w:val="32"/>
        </w:rPr>
        <w:t>我局成立了标准编制小组，成员</w:t>
      </w:r>
      <w:r>
        <w:rPr>
          <w:rFonts w:ascii="Times New Roman" w:eastAsia="仿宋_GB2312" w:hAnsi="Times New Roman" w:cs="Times New Roman"/>
          <w:color w:val="000000" w:themeColor="text1"/>
          <w:kern w:val="0"/>
          <w:sz w:val="32"/>
          <w:szCs w:val="32"/>
        </w:rPr>
        <w:t>为全市动物防疫系统中工作能力强、熟稔业务、有号召力的动物防疫专家、骨干等技术力量，为标准的起草、宣贯、实施和推广奠定坚实基础。</w:t>
      </w:r>
    </w:p>
    <w:p w:rsidR="00103F20" w:rsidRDefault="008D278B">
      <w:pPr>
        <w:pStyle w:val="ab"/>
        <w:spacing w:line="560" w:lineRule="exact"/>
        <w:ind w:firstLine="640"/>
        <w:rPr>
          <w:rFonts w:ascii="Times New Roman" w:eastAsia="仿宋_GB2312"/>
          <w:color w:val="000000" w:themeColor="text1"/>
          <w:sz w:val="32"/>
          <w:szCs w:val="32"/>
        </w:rPr>
      </w:pPr>
      <w:r>
        <w:rPr>
          <w:rFonts w:ascii="楷体" w:eastAsia="楷体" w:hAnsi="楷体" w:cs="楷体"/>
          <w:color w:val="000000" w:themeColor="text1"/>
          <w:kern w:val="2"/>
          <w:sz w:val="32"/>
          <w:szCs w:val="32"/>
        </w:rPr>
        <w:t>二是做好编制准备。</w:t>
      </w:r>
      <w:r>
        <w:rPr>
          <w:rFonts w:ascii="Times New Roman" w:eastAsia="仿宋_GB2312"/>
          <w:color w:val="000000" w:themeColor="text1"/>
          <w:sz w:val="32"/>
          <w:szCs w:val="32"/>
        </w:rPr>
        <w:t>组织有关成员</w:t>
      </w:r>
      <w:r>
        <w:rPr>
          <w:rFonts w:ascii="Times New Roman" w:eastAsia="仿宋_GB2312"/>
          <w:color w:val="000000" w:themeColor="text1"/>
          <w:sz w:val="32"/>
          <w:szCs w:val="32"/>
        </w:rPr>
        <w:t>调研、学习、检索相关的标准和技术要求，走访</w:t>
      </w:r>
      <w:r>
        <w:rPr>
          <w:rFonts w:ascii="Times New Roman" w:eastAsia="仿宋_GB2312"/>
          <w:color w:val="000000" w:themeColor="text1"/>
          <w:sz w:val="32"/>
          <w:szCs w:val="32"/>
        </w:rPr>
        <w:t>相关部门、</w:t>
      </w:r>
      <w:r>
        <w:rPr>
          <w:rFonts w:ascii="Times New Roman" w:eastAsia="仿宋_GB2312"/>
          <w:color w:val="000000" w:themeColor="text1"/>
          <w:sz w:val="32"/>
          <w:szCs w:val="32"/>
        </w:rPr>
        <w:t>单位</w:t>
      </w:r>
      <w:r>
        <w:rPr>
          <w:rFonts w:ascii="Times New Roman" w:eastAsia="仿宋_GB2312"/>
          <w:color w:val="000000" w:themeColor="text1"/>
          <w:sz w:val="32"/>
          <w:szCs w:val="32"/>
        </w:rPr>
        <w:t>和动物防疫社会化服务企业</w:t>
      </w:r>
      <w:r>
        <w:rPr>
          <w:rFonts w:ascii="Times New Roman" w:eastAsia="仿宋_GB2312"/>
          <w:color w:val="000000" w:themeColor="text1"/>
          <w:sz w:val="32"/>
          <w:szCs w:val="32"/>
        </w:rPr>
        <w:t>，</w:t>
      </w:r>
      <w:r>
        <w:rPr>
          <w:rFonts w:ascii="Times New Roman" w:eastAsia="仿宋_GB2312"/>
          <w:color w:val="000000" w:themeColor="text1"/>
          <w:sz w:val="32"/>
          <w:szCs w:val="32"/>
        </w:rPr>
        <w:t>学习《连云港市推进政府购买公共服务工作实施意见》、《关于推进全市动物防疫社会化服务发展的通知》、《</w:t>
      </w:r>
      <w:r>
        <w:rPr>
          <w:rFonts w:ascii="Times New Roman" w:eastAsia="仿宋_GB2312"/>
          <w:color w:val="000000" w:themeColor="text1"/>
          <w:sz w:val="32"/>
          <w:szCs w:val="32"/>
        </w:rPr>
        <w:t>2018</w:t>
      </w:r>
      <w:r>
        <w:rPr>
          <w:rFonts w:ascii="Times New Roman" w:eastAsia="仿宋_GB2312"/>
          <w:color w:val="000000" w:themeColor="text1"/>
          <w:sz w:val="32"/>
          <w:szCs w:val="32"/>
        </w:rPr>
        <w:t>年市辖区政府购买动物防疫强免服务考评验收细则》，《全市乡镇动物防疫社会化服务组织建设规范指导意见》《全市政府购买动物防疫社会化服务基本项目清单指导意见的通知》等相关文件，组织各成员参与全市动物防疫社会化服务企业建设标准、服务质量绩效考评等工作，在此基础上，研究</w:t>
      </w:r>
      <w:r>
        <w:rPr>
          <w:rFonts w:ascii="Times New Roman" w:eastAsia="仿宋_GB2312"/>
          <w:color w:val="000000" w:themeColor="text1"/>
          <w:sz w:val="32"/>
          <w:szCs w:val="32"/>
        </w:rPr>
        <w:t>确定《</w:t>
      </w:r>
      <w:r>
        <w:rPr>
          <w:rFonts w:ascii="Times New Roman" w:eastAsia="仿宋_GB2312"/>
          <w:color w:val="000000" w:themeColor="text1"/>
          <w:sz w:val="32"/>
          <w:szCs w:val="32"/>
        </w:rPr>
        <w:t>政府购买动物防疫社会化服务管理规范</w:t>
      </w:r>
      <w:r>
        <w:rPr>
          <w:rFonts w:ascii="Times New Roman" w:eastAsia="仿宋_GB2312"/>
          <w:color w:val="000000" w:themeColor="text1"/>
          <w:sz w:val="32"/>
          <w:szCs w:val="32"/>
        </w:rPr>
        <w:t>》章节，提出</w:t>
      </w:r>
      <w:r>
        <w:rPr>
          <w:rFonts w:ascii="Times New Roman" w:eastAsia="仿宋_GB2312"/>
          <w:color w:val="000000" w:themeColor="text1"/>
          <w:sz w:val="32"/>
          <w:szCs w:val="32"/>
        </w:rPr>
        <w:t>政府购买动物防疫社会化服务管理规范</w:t>
      </w:r>
      <w:r>
        <w:rPr>
          <w:rFonts w:ascii="Times New Roman" w:eastAsia="仿宋_GB2312"/>
          <w:color w:val="000000" w:themeColor="text1"/>
          <w:sz w:val="32"/>
          <w:szCs w:val="32"/>
        </w:rPr>
        <w:t>的</w:t>
      </w:r>
      <w:r>
        <w:rPr>
          <w:rFonts w:ascii="Times New Roman" w:eastAsia="仿宋_GB2312"/>
          <w:color w:val="000000" w:themeColor="text1"/>
          <w:sz w:val="32"/>
          <w:szCs w:val="32"/>
        </w:rPr>
        <w:t>服务项目、资金保障、购买流程、购买管理和档案管理</w:t>
      </w:r>
      <w:r>
        <w:rPr>
          <w:rFonts w:ascii="Times New Roman" w:eastAsia="仿宋_GB2312"/>
          <w:color w:val="000000" w:themeColor="text1"/>
          <w:sz w:val="32"/>
          <w:szCs w:val="32"/>
        </w:rPr>
        <w:t>等内</w:t>
      </w:r>
      <w:r>
        <w:rPr>
          <w:rFonts w:ascii="Times New Roman" w:eastAsia="仿宋_GB2312"/>
          <w:color w:val="000000" w:themeColor="text1"/>
          <w:sz w:val="32"/>
          <w:szCs w:val="32"/>
        </w:rPr>
        <w:lastRenderedPageBreak/>
        <w:t>容</w:t>
      </w:r>
      <w:r>
        <w:rPr>
          <w:rFonts w:ascii="Times New Roman" w:eastAsia="仿宋_GB2312"/>
          <w:color w:val="000000" w:themeColor="text1"/>
          <w:sz w:val="32"/>
          <w:szCs w:val="32"/>
        </w:rPr>
        <w:t>，并按</w:t>
      </w:r>
      <w:r>
        <w:rPr>
          <w:rFonts w:ascii="Times New Roman" w:eastAsia="仿宋_GB2312"/>
          <w:color w:val="000000" w:themeColor="text1"/>
          <w:sz w:val="32"/>
          <w:szCs w:val="32"/>
        </w:rPr>
        <w:t>照</w:t>
      </w:r>
      <w:r>
        <w:rPr>
          <w:rFonts w:ascii="Times New Roman" w:eastAsia="仿宋_GB2312"/>
          <w:color w:val="000000" w:themeColor="text1"/>
          <w:sz w:val="32"/>
          <w:szCs w:val="32"/>
        </w:rPr>
        <w:t>GB/T 1.1-2020</w:t>
      </w:r>
      <w:r>
        <w:rPr>
          <w:rFonts w:ascii="Times New Roman" w:eastAsia="仿宋_GB2312"/>
          <w:color w:val="000000" w:themeColor="text1"/>
          <w:sz w:val="32"/>
          <w:szCs w:val="32"/>
        </w:rPr>
        <w:t>《标准化工作导则</w:t>
      </w:r>
      <w:r>
        <w:rPr>
          <w:rFonts w:ascii="Times New Roman" w:eastAsia="仿宋_GB2312"/>
          <w:color w:val="000000" w:themeColor="text1"/>
          <w:sz w:val="32"/>
          <w:szCs w:val="32"/>
        </w:rPr>
        <w:t xml:space="preserve"> </w:t>
      </w:r>
      <w:r>
        <w:rPr>
          <w:rFonts w:ascii="Times New Roman" w:eastAsia="仿宋_GB2312"/>
          <w:color w:val="000000" w:themeColor="text1"/>
          <w:sz w:val="32"/>
          <w:szCs w:val="32"/>
        </w:rPr>
        <w:t>第</w:t>
      </w:r>
      <w:r>
        <w:rPr>
          <w:rFonts w:ascii="Times New Roman" w:eastAsia="仿宋_GB2312"/>
          <w:color w:val="000000" w:themeColor="text1"/>
          <w:sz w:val="32"/>
          <w:szCs w:val="32"/>
        </w:rPr>
        <w:t>1</w:t>
      </w:r>
      <w:r>
        <w:rPr>
          <w:rFonts w:ascii="Times New Roman" w:eastAsia="仿宋_GB2312"/>
          <w:color w:val="000000" w:themeColor="text1"/>
          <w:sz w:val="32"/>
          <w:szCs w:val="32"/>
        </w:rPr>
        <w:t>部分：标准化文件的结构和起草规则》的要求，完成</w:t>
      </w:r>
      <w:r>
        <w:rPr>
          <w:rFonts w:ascii="Times New Roman" w:eastAsia="仿宋_GB2312"/>
          <w:color w:val="000000" w:themeColor="text1"/>
          <w:sz w:val="32"/>
          <w:szCs w:val="32"/>
        </w:rPr>
        <w:t>标准</w:t>
      </w:r>
      <w:r>
        <w:rPr>
          <w:rFonts w:ascii="Times New Roman" w:eastAsia="仿宋_GB2312"/>
          <w:color w:val="000000" w:themeColor="text1"/>
          <w:sz w:val="32"/>
          <w:szCs w:val="32"/>
        </w:rPr>
        <w:t>起草。</w:t>
      </w:r>
      <w:r>
        <w:rPr>
          <w:rFonts w:ascii="Times New Roman" w:eastAsia="仿宋_GB2312"/>
          <w:color w:val="000000" w:themeColor="text1"/>
          <w:sz w:val="32"/>
          <w:szCs w:val="32"/>
        </w:rPr>
        <w:t>2023</w:t>
      </w:r>
      <w:r>
        <w:rPr>
          <w:rFonts w:ascii="Times New Roman" w:eastAsia="仿宋_GB2312"/>
          <w:color w:val="000000" w:themeColor="text1"/>
          <w:sz w:val="32"/>
          <w:szCs w:val="32"/>
        </w:rPr>
        <w:t>年，获连云港市地方标准立项，</w:t>
      </w:r>
      <w:r>
        <w:rPr>
          <w:rFonts w:ascii="Times New Roman" w:eastAsia="仿宋_GB2312"/>
          <w:color w:val="000000" w:themeColor="text1"/>
          <w:sz w:val="32"/>
          <w:szCs w:val="32"/>
        </w:rPr>
        <w:t>2023</w:t>
      </w:r>
      <w:r>
        <w:rPr>
          <w:rFonts w:ascii="Times New Roman" w:eastAsia="仿宋_GB2312"/>
          <w:color w:val="000000" w:themeColor="text1"/>
          <w:sz w:val="32"/>
          <w:szCs w:val="32"/>
        </w:rPr>
        <w:t>年底由市市场监管局发布。</w:t>
      </w:r>
    </w:p>
    <w:p w:rsidR="00103F20" w:rsidRDefault="008D278B">
      <w:pPr>
        <w:widowControl/>
        <w:spacing w:line="560" w:lineRule="exact"/>
        <w:ind w:firstLineChars="200" w:firstLine="640"/>
        <w:jc w:val="left"/>
        <w:rPr>
          <w:rFonts w:ascii="Times New Roman" w:eastAsia="仿宋_GB2312" w:hAnsi="Times New Roman" w:cs="Times New Roman"/>
          <w:color w:val="000000" w:themeColor="text1"/>
          <w:kern w:val="0"/>
          <w:sz w:val="32"/>
          <w:szCs w:val="32"/>
        </w:rPr>
      </w:pPr>
      <w:r>
        <w:rPr>
          <w:rFonts w:ascii="楷体" w:eastAsia="楷体" w:hAnsi="楷体" w:cs="楷体"/>
          <w:color w:val="000000" w:themeColor="text1"/>
          <w:sz w:val="32"/>
          <w:szCs w:val="32"/>
        </w:rPr>
        <w:t>三是多次修改完善。</w:t>
      </w:r>
      <w:r>
        <w:rPr>
          <w:rFonts w:ascii="Times New Roman" w:eastAsia="仿宋_GB2312" w:hAnsi="Times New Roman" w:cs="Times New Roman"/>
          <w:color w:val="000000" w:themeColor="text1"/>
          <w:kern w:val="0"/>
          <w:sz w:val="32"/>
          <w:szCs w:val="32"/>
        </w:rPr>
        <w:t>2023</w:t>
      </w:r>
      <w:r>
        <w:rPr>
          <w:rFonts w:ascii="Times New Roman" w:eastAsia="仿宋_GB2312" w:hAnsi="Times New Roman" w:cs="Times New Roman"/>
          <w:color w:val="000000" w:themeColor="text1"/>
          <w:kern w:val="0"/>
          <w:sz w:val="32"/>
          <w:szCs w:val="32"/>
        </w:rPr>
        <w:t>年</w:t>
      </w:r>
      <w:r>
        <w:rPr>
          <w:rFonts w:ascii="Times New Roman" w:eastAsia="仿宋_GB2312" w:hAnsi="Times New Roman" w:cs="Times New Roman"/>
          <w:color w:val="000000" w:themeColor="text1"/>
          <w:kern w:val="0"/>
          <w:sz w:val="32"/>
          <w:szCs w:val="32"/>
        </w:rPr>
        <w:t>11</w:t>
      </w:r>
      <w:r>
        <w:rPr>
          <w:rFonts w:ascii="Times New Roman" w:eastAsia="仿宋_GB2312" w:hAnsi="Times New Roman" w:cs="Times New Roman"/>
          <w:color w:val="000000" w:themeColor="text1"/>
          <w:kern w:val="0"/>
          <w:sz w:val="32"/>
          <w:szCs w:val="32"/>
        </w:rPr>
        <w:t>月，组织市标准工作专家组专家对标准进行评审论证；</w:t>
      </w:r>
      <w:r>
        <w:rPr>
          <w:rFonts w:ascii="Times New Roman" w:eastAsia="仿宋_GB2312" w:hAnsi="Times New Roman" w:cs="Times New Roman"/>
          <w:color w:val="000000" w:themeColor="text1"/>
          <w:kern w:val="0"/>
          <w:sz w:val="32"/>
          <w:szCs w:val="32"/>
        </w:rPr>
        <w:t>2023</w:t>
      </w:r>
      <w:r>
        <w:rPr>
          <w:rFonts w:ascii="Times New Roman" w:eastAsia="仿宋_GB2312" w:hAnsi="Times New Roman" w:cs="Times New Roman"/>
          <w:color w:val="000000" w:themeColor="text1"/>
          <w:kern w:val="0"/>
          <w:sz w:val="32"/>
          <w:szCs w:val="32"/>
        </w:rPr>
        <w:t>年</w:t>
      </w:r>
      <w:r>
        <w:rPr>
          <w:rFonts w:ascii="Times New Roman" w:eastAsia="仿宋_GB2312" w:hAnsi="Times New Roman" w:cs="Times New Roman"/>
          <w:color w:val="000000" w:themeColor="text1"/>
          <w:kern w:val="0"/>
          <w:sz w:val="32"/>
          <w:szCs w:val="32"/>
        </w:rPr>
        <w:t>11</w:t>
      </w:r>
      <w:r>
        <w:rPr>
          <w:rFonts w:ascii="Times New Roman" w:eastAsia="仿宋_GB2312" w:hAnsi="Times New Roman" w:cs="Times New Roman"/>
          <w:color w:val="000000" w:themeColor="text1"/>
          <w:kern w:val="0"/>
          <w:sz w:val="32"/>
          <w:szCs w:val="32"/>
        </w:rPr>
        <w:t>月</w:t>
      </w:r>
      <w:r>
        <w:rPr>
          <w:rFonts w:ascii="Times New Roman" w:eastAsia="仿宋_GB2312" w:hAnsi="Times New Roman" w:cs="Times New Roman"/>
          <w:color w:val="000000" w:themeColor="text1"/>
          <w:kern w:val="0"/>
          <w:sz w:val="32"/>
          <w:szCs w:val="32"/>
        </w:rPr>
        <w:t>-2024</w:t>
      </w:r>
      <w:r>
        <w:rPr>
          <w:rFonts w:ascii="Times New Roman" w:eastAsia="仿宋_GB2312" w:hAnsi="Times New Roman" w:cs="Times New Roman"/>
          <w:color w:val="000000" w:themeColor="text1"/>
          <w:kern w:val="0"/>
          <w:sz w:val="32"/>
          <w:szCs w:val="32"/>
        </w:rPr>
        <w:t>年</w:t>
      </w:r>
      <w:r>
        <w:rPr>
          <w:rFonts w:ascii="Times New Roman" w:eastAsia="仿宋_GB2312" w:hAnsi="Times New Roman" w:cs="Times New Roman"/>
          <w:color w:val="000000" w:themeColor="text1"/>
          <w:kern w:val="0"/>
          <w:sz w:val="32"/>
          <w:szCs w:val="32"/>
        </w:rPr>
        <w:t>5</w:t>
      </w:r>
      <w:r>
        <w:rPr>
          <w:rFonts w:ascii="Times New Roman" w:eastAsia="仿宋_GB2312" w:hAnsi="Times New Roman" w:cs="Times New Roman"/>
          <w:color w:val="000000" w:themeColor="text1"/>
          <w:kern w:val="0"/>
          <w:sz w:val="32"/>
          <w:szCs w:val="32"/>
        </w:rPr>
        <w:t>月，结合全市重大动物疫病延伸绩效考评，对标准指标进行验证；</w:t>
      </w:r>
      <w:r>
        <w:rPr>
          <w:rFonts w:ascii="Times New Roman" w:eastAsia="仿宋_GB2312" w:hAnsi="Times New Roman" w:cs="Times New Roman"/>
          <w:color w:val="000000" w:themeColor="text1"/>
          <w:kern w:val="0"/>
          <w:sz w:val="32"/>
          <w:szCs w:val="32"/>
        </w:rPr>
        <w:t>2024</w:t>
      </w:r>
      <w:r>
        <w:rPr>
          <w:rFonts w:ascii="Times New Roman" w:eastAsia="仿宋_GB2312" w:hAnsi="Times New Roman" w:cs="Times New Roman"/>
          <w:color w:val="000000" w:themeColor="text1"/>
          <w:kern w:val="0"/>
          <w:sz w:val="32"/>
          <w:szCs w:val="32"/>
        </w:rPr>
        <w:t>年</w:t>
      </w:r>
      <w:r>
        <w:rPr>
          <w:rFonts w:ascii="Times New Roman" w:eastAsia="仿宋_GB2312" w:hAnsi="Times New Roman" w:cs="Times New Roman"/>
          <w:color w:val="000000" w:themeColor="text1"/>
          <w:kern w:val="0"/>
          <w:sz w:val="32"/>
          <w:szCs w:val="32"/>
        </w:rPr>
        <w:t>5</w:t>
      </w:r>
      <w:r>
        <w:rPr>
          <w:rFonts w:ascii="Times New Roman" w:eastAsia="仿宋_GB2312" w:hAnsi="Times New Roman" w:cs="Times New Roman"/>
          <w:color w:val="000000" w:themeColor="text1"/>
          <w:kern w:val="0"/>
          <w:sz w:val="32"/>
          <w:szCs w:val="32"/>
        </w:rPr>
        <w:t>月</w:t>
      </w:r>
      <w:r>
        <w:rPr>
          <w:rFonts w:ascii="Times New Roman" w:eastAsia="仿宋_GB2312" w:hAnsi="Times New Roman" w:cs="Times New Roman"/>
          <w:color w:val="000000" w:themeColor="text1"/>
          <w:kern w:val="0"/>
          <w:sz w:val="32"/>
          <w:szCs w:val="32"/>
        </w:rPr>
        <w:t>-7</w:t>
      </w:r>
      <w:r>
        <w:rPr>
          <w:rFonts w:ascii="Times New Roman" w:eastAsia="仿宋_GB2312" w:hAnsi="Times New Roman" w:cs="Times New Roman"/>
          <w:color w:val="000000" w:themeColor="text1"/>
          <w:kern w:val="0"/>
          <w:sz w:val="32"/>
          <w:szCs w:val="32"/>
        </w:rPr>
        <w:t>月，标准成员对标准修改完善后，分别向主管部门、市内外标准化专家、畜牧兽医行业专家、使用单位广泛征求意见，共征</w:t>
      </w:r>
      <w:r>
        <w:rPr>
          <w:rFonts w:ascii="Times New Roman" w:eastAsia="仿宋_GB2312" w:hAnsi="Times New Roman" w:cs="Times New Roman"/>
          <w:color w:val="000000" w:themeColor="text1"/>
          <w:kern w:val="0"/>
          <w:sz w:val="32"/>
          <w:szCs w:val="32"/>
        </w:rPr>
        <w:t>24</w:t>
      </w:r>
      <w:r>
        <w:rPr>
          <w:rFonts w:ascii="Times New Roman" w:eastAsia="仿宋_GB2312" w:hAnsi="Times New Roman" w:cs="Times New Roman"/>
          <w:color w:val="000000" w:themeColor="text1"/>
          <w:kern w:val="0"/>
          <w:sz w:val="32"/>
          <w:szCs w:val="32"/>
        </w:rPr>
        <w:t>个单位</w:t>
      </w:r>
      <w:r>
        <w:rPr>
          <w:rFonts w:ascii="Times New Roman" w:eastAsia="仿宋_GB2312" w:hAnsi="Times New Roman" w:cs="Times New Roman"/>
          <w:color w:val="000000" w:themeColor="text1"/>
          <w:kern w:val="0"/>
          <w:sz w:val="32"/>
          <w:szCs w:val="32"/>
        </w:rPr>
        <w:t>25</w:t>
      </w:r>
      <w:r>
        <w:rPr>
          <w:rFonts w:ascii="Times New Roman" w:eastAsia="仿宋_GB2312" w:hAnsi="Times New Roman" w:cs="Times New Roman"/>
          <w:color w:val="000000" w:themeColor="text1"/>
          <w:kern w:val="0"/>
          <w:sz w:val="32"/>
          <w:szCs w:val="32"/>
        </w:rPr>
        <w:t>位专家意见，收到</w:t>
      </w:r>
      <w:r>
        <w:rPr>
          <w:rFonts w:ascii="Times New Roman" w:eastAsia="仿宋_GB2312" w:hAnsi="Times New Roman" w:cs="Times New Roman"/>
          <w:color w:val="000000" w:themeColor="text1"/>
          <w:kern w:val="0"/>
          <w:sz w:val="32"/>
          <w:szCs w:val="32"/>
        </w:rPr>
        <w:t>19</w:t>
      </w:r>
      <w:r>
        <w:rPr>
          <w:rFonts w:ascii="Times New Roman" w:eastAsia="仿宋_GB2312" w:hAnsi="Times New Roman" w:cs="Times New Roman"/>
          <w:color w:val="000000" w:themeColor="text1"/>
          <w:kern w:val="0"/>
          <w:sz w:val="32"/>
          <w:szCs w:val="32"/>
        </w:rPr>
        <w:t>位专家的</w:t>
      </w:r>
      <w:r>
        <w:rPr>
          <w:rFonts w:ascii="Times New Roman" w:eastAsia="仿宋_GB2312" w:hAnsi="Times New Roman" w:cs="Times New Roman"/>
          <w:color w:val="000000" w:themeColor="text1"/>
          <w:kern w:val="0"/>
          <w:sz w:val="32"/>
          <w:szCs w:val="32"/>
        </w:rPr>
        <w:t>23</w:t>
      </w:r>
      <w:r>
        <w:rPr>
          <w:rFonts w:ascii="Times New Roman" w:eastAsia="仿宋_GB2312" w:hAnsi="Times New Roman" w:cs="Times New Roman"/>
          <w:color w:val="000000" w:themeColor="text1"/>
          <w:kern w:val="0"/>
          <w:sz w:val="32"/>
          <w:szCs w:val="32"/>
        </w:rPr>
        <w:t>条反馈意见，经标准编制小组研究，决定完全采纳</w:t>
      </w:r>
      <w:r>
        <w:rPr>
          <w:rFonts w:ascii="Times New Roman" w:eastAsia="仿宋_GB2312" w:hAnsi="Times New Roman" w:cs="Times New Roman"/>
          <w:color w:val="000000" w:themeColor="text1"/>
          <w:kern w:val="0"/>
          <w:sz w:val="32"/>
          <w:szCs w:val="32"/>
        </w:rPr>
        <w:t>16</w:t>
      </w:r>
      <w:r>
        <w:rPr>
          <w:rFonts w:ascii="Times New Roman" w:eastAsia="仿宋_GB2312" w:hAnsi="Times New Roman" w:cs="Times New Roman"/>
          <w:color w:val="000000" w:themeColor="text1"/>
          <w:kern w:val="0"/>
          <w:sz w:val="32"/>
          <w:szCs w:val="32"/>
        </w:rPr>
        <w:t>条，部分采纳</w:t>
      </w:r>
      <w:r>
        <w:rPr>
          <w:rFonts w:ascii="Times New Roman" w:eastAsia="仿宋_GB2312" w:hAnsi="Times New Roman" w:cs="Times New Roman"/>
          <w:color w:val="000000" w:themeColor="text1"/>
          <w:kern w:val="0"/>
          <w:sz w:val="32"/>
          <w:szCs w:val="32"/>
        </w:rPr>
        <w:t>2</w:t>
      </w:r>
      <w:r>
        <w:rPr>
          <w:rFonts w:ascii="Times New Roman" w:eastAsia="仿宋_GB2312" w:hAnsi="Times New Roman" w:cs="Times New Roman"/>
          <w:color w:val="000000" w:themeColor="text1"/>
          <w:kern w:val="0"/>
          <w:sz w:val="32"/>
          <w:szCs w:val="32"/>
        </w:rPr>
        <w:t>条，未采纳</w:t>
      </w:r>
      <w:r>
        <w:rPr>
          <w:rFonts w:ascii="Times New Roman" w:eastAsia="仿宋_GB2312" w:hAnsi="Times New Roman" w:cs="Times New Roman"/>
          <w:color w:val="000000" w:themeColor="text1"/>
          <w:kern w:val="0"/>
          <w:sz w:val="32"/>
          <w:szCs w:val="32"/>
        </w:rPr>
        <w:t>5</w:t>
      </w:r>
      <w:r>
        <w:rPr>
          <w:rFonts w:ascii="Times New Roman" w:eastAsia="仿宋_GB2312" w:hAnsi="Times New Roman" w:cs="Times New Roman"/>
          <w:color w:val="000000" w:themeColor="text1"/>
          <w:kern w:val="0"/>
          <w:sz w:val="32"/>
          <w:szCs w:val="32"/>
        </w:rPr>
        <w:t>条。目前，已完成征求意见稿修改、专家评审、再次修改完善，形成</w:t>
      </w:r>
      <w:r>
        <w:rPr>
          <w:rFonts w:ascii="Times New Roman" w:eastAsia="仿宋_GB2312" w:hAnsi="Times New Roman" w:cs="Times New Roman" w:hint="eastAsia"/>
          <w:color w:val="000000" w:themeColor="text1"/>
          <w:kern w:val="0"/>
          <w:sz w:val="32"/>
          <w:szCs w:val="32"/>
        </w:rPr>
        <w:t>送审</w:t>
      </w:r>
      <w:r>
        <w:rPr>
          <w:rFonts w:ascii="Times New Roman" w:eastAsia="仿宋_GB2312" w:hAnsi="Times New Roman" w:cs="Times New Roman"/>
          <w:color w:val="000000" w:themeColor="text1"/>
          <w:kern w:val="0"/>
          <w:sz w:val="32"/>
          <w:szCs w:val="32"/>
        </w:rPr>
        <w:t>稿。</w:t>
      </w:r>
    </w:p>
    <w:p w:rsidR="00103F20" w:rsidRDefault="008D278B">
      <w:pPr>
        <w:widowControl/>
        <w:shd w:val="clear" w:color="auto" w:fill="FFFFFF"/>
        <w:spacing w:line="560" w:lineRule="exact"/>
        <w:ind w:firstLine="482"/>
        <w:jc w:val="left"/>
        <w:rPr>
          <w:rFonts w:ascii="黑体" w:eastAsia="黑体" w:hAnsi="黑体" w:cs="黑体"/>
          <w:bCs/>
          <w:color w:val="000000" w:themeColor="text1"/>
          <w:kern w:val="0"/>
          <w:sz w:val="32"/>
          <w:szCs w:val="32"/>
        </w:rPr>
      </w:pPr>
      <w:r>
        <w:rPr>
          <w:rFonts w:ascii="黑体" w:eastAsia="黑体" w:hAnsi="黑体" w:cs="黑体"/>
          <w:bCs/>
          <w:color w:val="000000" w:themeColor="text1"/>
          <w:kern w:val="0"/>
          <w:sz w:val="32"/>
          <w:szCs w:val="32"/>
        </w:rPr>
        <w:t>五</w:t>
      </w:r>
      <w:r>
        <w:rPr>
          <w:rFonts w:ascii="黑体" w:eastAsia="黑体" w:hAnsi="黑体" w:cs="黑体"/>
          <w:bCs/>
          <w:color w:val="000000" w:themeColor="text1"/>
          <w:kern w:val="0"/>
          <w:sz w:val="32"/>
          <w:szCs w:val="32"/>
        </w:rPr>
        <w:t>、主要内容技术指标确立</w:t>
      </w:r>
    </w:p>
    <w:p w:rsidR="00103F20" w:rsidRDefault="008D278B">
      <w:pPr>
        <w:spacing w:line="560"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kern w:val="0"/>
          <w:sz w:val="32"/>
          <w:szCs w:val="32"/>
        </w:rPr>
        <w:t>一是</w:t>
      </w:r>
      <w:r>
        <w:rPr>
          <w:rFonts w:ascii="Times New Roman" w:eastAsia="仿宋_GB2312" w:hAnsi="Times New Roman" w:cs="Times New Roman"/>
          <w:color w:val="000000" w:themeColor="text1"/>
          <w:sz w:val="32"/>
          <w:szCs w:val="32"/>
        </w:rPr>
        <w:t>根据相关法律法规的要求</w:t>
      </w:r>
      <w:r>
        <w:rPr>
          <w:rFonts w:ascii="Times New Roman" w:eastAsia="仿宋_GB2312" w:hAnsi="Times New Roman" w:cs="Times New Roman"/>
          <w:color w:val="000000" w:themeColor="text1"/>
          <w:sz w:val="32"/>
          <w:szCs w:val="32"/>
        </w:rPr>
        <w:t>，</w:t>
      </w:r>
      <w:r>
        <w:rPr>
          <w:rFonts w:ascii="Times New Roman" w:eastAsia="仿宋_GB2312" w:hAnsi="Times New Roman" w:cs="Times New Roman"/>
          <w:color w:val="000000" w:themeColor="text1"/>
          <w:sz w:val="32"/>
          <w:szCs w:val="32"/>
        </w:rPr>
        <w:t>研究</w:t>
      </w:r>
      <w:r>
        <w:rPr>
          <w:rFonts w:ascii="Times New Roman" w:eastAsia="仿宋_GB2312" w:hAnsi="Times New Roman" w:cs="Times New Roman"/>
          <w:color w:val="000000" w:themeColor="text1"/>
          <w:kern w:val="0"/>
          <w:sz w:val="32"/>
          <w:szCs w:val="32"/>
        </w:rPr>
        <w:t>政府购买动物防疫社会化服务管理</w:t>
      </w:r>
      <w:r>
        <w:rPr>
          <w:rFonts w:ascii="Times New Roman" w:eastAsia="仿宋_GB2312" w:hAnsi="Times New Roman" w:cs="Times New Roman"/>
          <w:color w:val="000000" w:themeColor="text1"/>
          <w:sz w:val="32"/>
          <w:szCs w:val="32"/>
        </w:rPr>
        <w:t>规范相关内容</w:t>
      </w:r>
      <w:r>
        <w:rPr>
          <w:rFonts w:ascii="Times New Roman" w:eastAsia="仿宋_GB2312" w:hAnsi="Times New Roman" w:cs="Times New Roman"/>
          <w:color w:val="000000" w:themeColor="text1"/>
          <w:sz w:val="32"/>
          <w:szCs w:val="32"/>
        </w:rPr>
        <w:t>，确定《</w:t>
      </w:r>
      <w:r>
        <w:rPr>
          <w:rFonts w:ascii="Times New Roman" w:eastAsia="仿宋_GB2312" w:hAnsi="Times New Roman" w:cs="Times New Roman"/>
          <w:color w:val="000000" w:themeColor="text1"/>
          <w:kern w:val="0"/>
          <w:sz w:val="32"/>
          <w:szCs w:val="32"/>
        </w:rPr>
        <w:t>政府购买动物防疫社会化服务管理规范</w:t>
      </w:r>
      <w:r>
        <w:rPr>
          <w:rFonts w:ascii="Times New Roman" w:eastAsia="仿宋_GB2312" w:hAnsi="Times New Roman" w:cs="Times New Roman"/>
          <w:color w:val="000000" w:themeColor="text1"/>
          <w:sz w:val="32"/>
          <w:szCs w:val="32"/>
        </w:rPr>
        <w:t>》由范围、规范性引用文件、</w:t>
      </w:r>
      <w:r>
        <w:rPr>
          <w:rFonts w:ascii="Times New Roman" w:eastAsia="仿宋_GB2312" w:hAnsi="Times New Roman" w:cs="Times New Roman"/>
          <w:color w:val="000000" w:themeColor="text1"/>
          <w:sz w:val="32"/>
          <w:szCs w:val="32"/>
        </w:rPr>
        <w:t>术语和定义、</w:t>
      </w:r>
      <w:r>
        <w:rPr>
          <w:rFonts w:ascii="Times New Roman" w:eastAsia="仿宋_GB2312" w:hAnsi="Times New Roman" w:cs="Times New Roman"/>
          <w:color w:val="000000" w:themeColor="text1"/>
          <w:kern w:val="0"/>
          <w:sz w:val="32"/>
          <w:szCs w:val="32"/>
        </w:rPr>
        <w:t>政府购买动物防疫社会化服务管理规范</w:t>
      </w:r>
      <w:r>
        <w:rPr>
          <w:rFonts w:ascii="Times New Roman" w:eastAsia="仿宋_GB2312" w:hAnsi="Times New Roman" w:cs="Times New Roman"/>
          <w:color w:val="000000" w:themeColor="text1"/>
          <w:sz w:val="32"/>
          <w:szCs w:val="32"/>
        </w:rPr>
        <w:t>几部分组成</w:t>
      </w:r>
      <w:r>
        <w:rPr>
          <w:rFonts w:ascii="Times New Roman" w:eastAsia="仿宋_GB2312" w:hAnsi="Times New Roman" w:cs="Times New Roman"/>
          <w:color w:val="000000" w:themeColor="text1"/>
          <w:sz w:val="32"/>
          <w:szCs w:val="32"/>
        </w:rPr>
        <w:t>。</w:t>
      </w:r>
    </w:p>
    <w:p w:rsidR="00103F20" w:rsidRDefault="008D278B">
      <w:pPr>
        <w:spacing w:line="560"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kern w:val="0"/>
          <w:sz w:val="32"/>
          <w:szCs w:val="32"/>
        </w:rPr>
        <w:t>二是</w:t>
      </w:r>
      <w:r>
        <w:rPr>
          <w:rFonts w:ascii="Times New Roman" w:eastAsia="仿宋_GB2312" w:hAnsi="Times New Roman" w:cs="Times New Roman"/>
          <w:color w:val="000000" w:themeColor="text1"/>
          <w:sz w:val="32"/>
          <w:szCs w:val="32"/>
        </w:rPr>
        <w:t>标准第</w:t>
      </w:r>
      <w:r>
        <w:rPr>
          <w:rFonts w:ascii="Times New Roman" w:eastAsia="仿宋_GB2312" w:hAnsi="Times New Roman" w:cs="Times New Roman"/>
          <w:color w:val="000000" w:themeColor="text1"/>
          <w:sz w:val="32"/>
          <w:szCs w:val="32"/>
        </w:rPr>
        <w:t>4</w:t>
      </w:r>
      <w:r>
        <w:rPr>
          <w:rFonts w:ascii="Times New Roman" w:eastAsia="仿宋_GB2312" w:hAnsi="Times New Roman" w:cs="Times New Roman"/>
          <w:color w:val="000000" w:themeColor="text1"/>
          <w:sz w:val="32"/>
          <w:szCs w:val="32"/>
        </w:rPr>
        <w:t>章提出了政府购买动物防疫社会化服务管理规范的服务项目，主要包括</w:t>
      </w:r>
      <w:bookmarkStart w:id="1" w:name="_Toc13271"/>
      <w:bookmarkStart w:id="2" w:name="_Toc119574381"/>
      <w:r>
        <w:rPr>
          <w:rFonts w:ascii="Times New Roman" w:eastAsia="仿宋_GB2312" w:hAnsi="Times New Roman" w:cs="Times New Roman"/>
          <w:color w:val="000000" w:themeColor="text1"/>
          <w:sz w:val="32"/>
          <w:szCs w:val="32"/>
        </w:rPr>
        <w:t>防疫</w:t>
      </w:r>
      <w:bookmarkEnd w:id="1"/>
      <w:bookmarkEnd w:id="2"/>
      <w:r>
        <w:rPr>
          <w:rFonts w:ascii="Times New Roman" w:eastAsia="仿宋_GB2312" w:hAnsi="Times New Roman" w:cs="Times New Roman"/>
          <w:color w:val="000000" w:themeColor="text1"/>
          <w:sz w:val="32"/>
          <w:szCs w:val="32"/>
        </w:rPr>
        <w:t>类、</w:t>
      </w:r>
      <w:bookmarkStart w:id="3" w:name="_Toc119574383"/>
      <w:r>
        <w:rPr>
          <w:rFonts w:ascii="Times New Roman" w:eastAsia="仿宋_GB2312" w:hAnsi="Times New Roman" w:cs="Times New Roman"/>
          <w:color w:val="000000" w:themeColor="text1"/>
          <w:sz w:val="32"/>
          <w:szCs w:val="32"/>
        </w:rPr>
        <w:t>采样</w:t>
      </w:r>
      <w:bookmarkEnd w:id="3"/>
      <w:r>
        <w:rPr>
          <w:rFonts w:ascii="Times New Roman" w:eastAsia="仿宋_GB2312" w:hAnsi="Times New Roman" w:cs="Times New Roman"/>
          <w:color w:val="000000" w:themeColor="text1"/>
          <w:sz w:val="32"/>
          <w:szCs w:val="32"/>
        </w:rPr>
        <w:t>类、</w:t>
      </w:r>
      <w:bookmarkStart w:id="4" w:name="_Toc119574385"/>
      <w:r>
        <w:rPr>
          <w:rFonts w:ascii="Times New Roman" w:eastAsia="仿宋_GB2312" w:hAnsi="Times New Roman" w:cs="Times New Roman"/>
          <w:color w:val="000000" w:themeColor="text1"/>
          <w:sz w:val="32"/>
          <w:szCs w:val="32"/>
        </w:rPr>
        <w:t>收集</w:t>
      </w:r>
      <w:bookmarkEnd w:id="4"/>
      <w:r>
        <w:rPr>
          <w:rFonts w:ascii="Times New Roman" w:eastAsia="仿宋_GB2312" w:hAnsi="Times New Roman" w:cs="Times New Roman"/>
          <w:color w:val="000000" w:themeColor="text1"/>
          <w:sz w:val="32"/>
          <w:szCs w:val="32"/>
        </w:rPr>
        <w:t>类、</w:t>
      </w:r>
      <w:bookmarkStart w:id="5" w:name="_Toc21787"/>
      <w:bookmarkStart w:id="6" w:name="_Toc119574387"/>
      <w:r>
        <w:rPr>
          <w:rFonts w:ascii="Times New Roman" w:eastAsia="仿宋_GB2312" w:hAnsi="Times New Roman" w:cs="Times New Roman"/>
          <w:color w:val="000000" w:themeColor="text1"/>
          <w:sz w:val="32"/>
          <w:szCs w:val="32"/>
        </w:rPr>
        <w:t>协管</w:t>
      </w:r>
      <w:bookmarkEnd w:id="5"/>
      <w:bookmarkEnd w:id="6"/>
      <w:r>
        <w:rPr>
          <w:rFonts w:ascii="Times New Roman" w:eastAsia="仿宋_GB2312" w:hAnsi="Times New Roman" w:cs="Times New Roman"/>
          <w:color w:val="000000" w:themeColor="text1"/>
          <w:sz w:val="32"/>
          <w:szCs w:val="32"/>
        </w:rPr>
        <w:t>类、</w:t>
      </w:r>
      <w:bookmarkStart w:id="7" w:name="_Toc119574389"/>
      <w:r>
        <w:rPr>
          <w:rFonts w:ascii="Times New Roman" w:eastAsia="仿宋_GB2312" w:hAnsi="Times New Roman" w:cs="Times New Roman"/>
          <w:color w:val="000000" w:themeColor="text1"/>
          <w:sz w:val="32"/>
          <w:szCs w:val="32"/>
        </w:rPr>
        <w:t>报告</w:t>
      </w:r>
      <w:bookmarkEnd w:id="7"/>
      <w:r>
        <w:rPr>
          <w:rFonts w:ascii="Times New Roman" w:eastAsia="仿宋_GB2312" w:hAnsi="Times New Roman" w:cs="Times New Roman"/>
          <w:color w:val="000000" w:themeColor="text1"/>
          <w:sz w:val="32"/>
          <w:szCs w:val="32"/>
        </w:rPr>
        <w:t>类等五类</w:t>
      </w:r>
      <w:r>
        <w:rPr>
          <w:rFonts w:ascii="Times New Roman" w:eastAsia="仿宋_GB2312" w:hAnsi="Times New Roman" w:cs="Times New Roman"/>
          <w:color w:val="000000" w:themeColor="text1"/>
          <w:sz w:val="32"/>
          <w:szCs w:val="32"/>
        </w:rPr>
        <w:t>16</w:t>
      </w:r>
      <w:r>
        <w:rPr>
          <w:rFonts w:ascii="Times New Roman" w:eastAsia="仿宋_GB2312" w:hAnsi="Times New Roman" w:cs="Times New Roman"/>
          <w:color w:val="000000" w:themeColor="text1"/>
          <w:sz w:val="32"/>
          <w:szCs w:val="32"/>
        </w:rPr>
        <w:t>项服务内容。</w:t>
      </w:r>
    </w:p>
    <w:p w:rsidR="00103F20" w:rsidRDefault="008D278B">
      <w:pPr>
        <w:pStyle w:val="a0"/>
        <w:numPr>
          <w:ilvl w:val="1"/>
          <w:numId w:val="0"/>
        </w:numPr>
        <w:spacing w:beforeLines="0" w:before="0" w:afterLines="0" w:after="0" w:line="560" w:lineRule="exact"/>
        <w:ind w:firstLineChars="200" w:firstLine="640"/>
        <w:rPr>
          <w:rFonts w:ascii="Times New Roman" w:eastAsia="仿宋_GB2312"/>
          <w:color w:val="000000" w:themeColor="text1"/>
          <w:sz w:val="32"/>
          <w:szCs w:val="32"/>
        </w:rPr>
      </w:pPr>
      <w:r>
        <w:rPr>
          <w:rFonts w:ascii="Times New Roman" w:eastAsia="仿宋_GB2312"/>
          <w:color w:val="000000" w:themeColor="text1"/>
          <w:sz w:val="32"/>
          <w:szCs w:val="32"/>
        </w:rPr>
        <w:t>三是</w:t>
      </w:r>
      <w:r>
        <w:rPr>
          <w:rFonts w:ascii="Times New Roman" w:eastAsia="仿宋_GB2312"/>
          <w:color w:val="000000" w:themeColor="text1"/>
          <w:sz w:val="32"/>
          <w:szCs w:val="32"/>
        </w:rPr>
        <w:t>标准第</w:t>
      </w:r>
      <w:r>
        <w:rPr>
          <w:rFonts w:ascii="Times New Roman" w:eastAsia="仿宋_GB2312"/>
          <w:color w:val="000000" w:themeColor="text1"/>
          <w:sz w:val="32"/>
          <w:szCs w:val="32"/>
        </w:rPr>
        <w:t>5</w:t>
      </w:r>
      <w:r>
        <w:rPr>
          <w:rFonts w:ascii="Times New Roman" w:eastAsia="仿宋_GB2312"/>
          <w:color w:val="000000" w:themeColor="text1"/>
          <w:sz w:val="32"/>
          <w:szCs w:val="32"/>
        </w:rPr>
        <w:t>章提出了</w:t>
      </w:r>
      <w:r>
        <w:rPr>
          <w:rFonts w:ascii="Times New Roman" w:eastAsia="仿宋_GB2312"/>
          <w:color w:val="000000" w:themeColor="text1"/>
          <w:sz w:val="32"/>
          <w:szCs w:val="32"/>
        </w:rPr>
        <w:t>政府购买动物防疫社会化服务</w:t>
      </w:r>
      <w:bookmarkStart w:id="8" w:name="_Toc119574392"/>
      <w:r>
        <w:rPr>
          <w:rFonts w:ascii="Times New Roman" w:eastAsia="仿宋_GB2312"/>
          <w:color w:val="000000" w:themeColor="text1"/>
          <w:sz w:val="32"/>
          <w:szCs w:val="32"/>
        </w:rPr>
        <w:t>的资金保障</w:t>
      </w:r>
      <w:bookmarkEnd w:id="8"/>
      <w:r>
        <w:rPr>
          <w:rFonts w:ascii="Times New Roman" w:eastAsia="仿宋_GB2312"/>
          <w:color w:val="000000" w:themeColor="text1"/>
          <w:sz w:val="32"/>
          <w:szCs w:val="32"/>
        </w:rPr>
        <w:t>，包括资金构成和资金用途等内容。</w:t>
      </w:r>
    </w:p>
    <w:p w:rsidR="00103F20" w:rsidRDefault="008D278B">
      <w:pPr>
        <w:pStyle w:val="a0"/>
        <w:numPr>
          <w:ilvl w:val="1"/>
          <w:numId w:val="0"/>
        </w:numPr>
        <w:spacing w:beforeLines="0" w:before="0" w:afterLines="0" w:after="0" w:line="560" w:lineRule="exact"/>
        <w:ind w:firstLineChars="200" w:firstLine="640"/>
        <w:rPr>
          <w:rFonts w:ascii="Times New Roman" w:eastAsia="仿宋_GB2312"/>
          <w:color w:val="000000" w:themeColor="text1"/>
          <w:sz w:val="32"/>
          <w:szCs w:val="32"/>
        </w:rPr>
      </w:pPr>
      <w:r>
        <w:rPr>
          <w:rFonts w:ascii="Times New Roman" w:eastAsia="仿宋_GB2312"/>
          <w:color w:val="000000" w:themeColor="text1"/>
          <w:sz w:val="32"/>
          <w:szCs w:val="32"/>
        </w:rPr>
        <w:lastRenderedPageBreak/>
        <w:t>四是</w:t>
      </w:r>
      <w:r>
        <w:rPr>
          <w:rFonts w:ascii="Times New Roman" w:eastAsia="仿宋_GB2312"/>
          <w:color w:val="000000" w:themeColor="text1"/>
          <w:sz w:val="32"/>
          <w:szCs w:val="32"/>
        </w:rPr>
        <w:t>标准第</w:t>
      </w:r>
      <w:r>
        <w:rPr>
          <w:rFonts w:ascii="Times New Roman" w:eastAsia="仿宋_GB2312"/>
          <w:color w:val="000000" w:themeColor="text1"/>
          <w:sz w:val="32"/>
          <w:szCs w:val="32"/>
        </w:rPr>
        <w:t>6</w:t>
      </w:r>
      <w:r>
        <w:rPr>
          <w:rFonts w:ascii="Times New Roman" w:eastAsia="仿宋_GB2312"/>
          <w:color w:val="000000" w:themeColor="text1"/>
          <w:sz w:val="32"/>
          <w:szCs w:val="32"/>
        </w:rPr>
        <w:t>章提出政府购买动物防疫社会化服务的购买流程，包括</w:t>
      </w:r>
      <w:bookmarkStart w:id="9" w:name="_Toc119574391"/>
      <w:r>
        <w:rPr>
          <w:rFonts w:ascii="Times New Roman" w:eastAsia="仿宋_GB2312"/>
          <w:color w:val="000000" w:themeColor="text1"/>
          <w:sz w:val="32"/>
          <w:szCs w:val="32"/>
        </w:rPr>
        <w:t>确定购买</w:t>
      </w:r>
      <w:bookmarkEnd w:id="9"/>
      <w:r>
        <w:rPr>
          <w:rFonts w:ascii="Times New Roman" w:eastAsia="仿宋_GB2312"/>
          <w:color w:val="000000" w:themeColor="text1"/>
          <w:sz w:val="32"/>
          <w:szCs w:val="32"/>
        </w:rPr>
        <w:t>清单、</w:t>
      </w:r>
      <w:bookmarkStart w:id="10" w:name="_Toc119574396"/>
      <w:bookmarkStart w:id="11" w:name="_Toc32364"/>
      <w:r>
        <w:rPr>
          <w:rFonts w:ascii="Times New Roman" w:eastAsia="仿宋_GB2312"/>
          <w:color w:val="000000" w:themeColor="text1"/>
          <w:sz w:val="32"/>
          <w:szCs w:val="32"/>
        </w:rPr>
        <w:t>测算购买经费</w:t>
      </w:r>
      <w:bookmarkEnd w:id="10"/>
      <w:bookmarkEnd w:id="11"/>
      <w:r>
        <w:rPr>
          <w:rFonts w:ascii="Times New Roman" w:eastAsia="仿宋_GB2312"/>
          <w:color w:val="000000" w:themeColor="text1"/>
          <w:sz w:val="32"/>
          <w:szCs w:val="32"/>
        </w:rPr>
        <w:t>、审核购买资质、选定购买方式、</w:t>
      </w:r>
      <w:bookmarkStart w:id="12" w:name="_Toc119574400"/>
      <w:bookmarkStart w:id="13" w:name="_Toc12671"/>
      <w:r>
        <w:rPr>
          <w:rFonts w:ascii="Times New Roman" w:eastAsia="仿宋_GB2312"/>
          <w:color w:val="000000" w:themeColor="text1"/>
          <w:sz w:val="32"/>
          <w:szCs w:val="32"/>
        </w:rPr>
        <w:t>签订购买合同</w:t>
      </w:r>
      <w:bookmarkEnd w:id="12"/>
      <w:bookmarkEnd w:id="13"/>
      <w:r>
        <w:rPr>
          <w:rFonts w:ascii="Times New Roman" w:eastAsia="仿宋_GB2312"/>
          <w:color w:val="000000" w:themeColor="text1"/>
          <w:sz w:val="32"/>
          <w:szCs w:val="32"/>
        </w:rPr>
        <w:t>等内容。</w:t>
      </w:r>
    </w:p>
    <w:p w:rsidR="00103F20" w:rsidRDefault="008D278B">
      <w:pPr>
        <w:pStyle w:val="a0"/>
        <w:numPr>
          <w:ilvl w:val="1"/>
          <w:numId w:val="0"/>
        </w:numPr>
        <w:spacing w:beforeLines="0" w:before="0" w:afterLines="0" w:after="0" w:line="560" w:lineRule="exact"/>
        <w:ind w:firstLineChars="200" w:firstLine="640"/>
        <w:rPr>
          <w:rFonts w:ascii="Times New Roman" w:eastAsia="仿宋_GB2312"/>
          <w:color w:val="000000" w:themeColor="text1"/>
          <w:sz w:val="32"/>
          <w:szCs w:val="32"/>
        </w:rPr>
      </w:pPr>
      <w:r>
        <w:rPr>
          <w:rFonts w:ascii="Times New Roman" w:eastAsia="仿宋_GB2312"/>
          <w:color w:val="000000" w:themeColor="text1"/>
          <w:sz w:val="32"/>
          <w:szCs w:val="32"/>
        </w:rPr>
        <w:t>五是</w:t>
      </w:r>
      <w:r>
        <w:rPr>
          <w:rFonts w:ascii="Times New Roman" w:eastAsia="仿宋_GB2312"/>
          <w:color w:val="000000" w:themeColor="text1"/>
          <w:sz w:val="32"/>
          <w:szCs w:val="32"/>
        </w:rPr>
        <w:t>标准第</w:t>
      </w:r>
      <w:r>
        <w:rPr>
          <w:rFonts w:ascii="Times New Roman" w:eastAsia="仿宋_GB2312"/>
          <w:color w:val="000000" w:themeColor="text1"/>
          <w:sz w:val="32"/>
          <w:szCs w:val="32"/>
        </w:rPr>
        <w:t>7</w:t>
      </w:r>
      <w:r>
        <w:rPr>
          <w:rFonts w:ascii="Times New Roman" w:eastAsia="仿宋_GB2312"/>
          <w:color w:val="000000" w:themeColor="text1"/>
          <w:sz w:val="32"/>
          <w:szCs w:val="32"/>
        </w:rPr>
        <w:t>章提出政府购买动物防疫社会化服务的购买管理，包括确定承接主体管理基本要求（含资质、场所、设施设备、员工、制度）、绩效考评、服务改进、违约管理等内容。</w:t>
      </w:r>
    </w:p>
    <w:p w:rsidR="00103F20" w:rsidRDefault="008D278B">
      <w:pPr>
        <w:pStyle w:val="ab"/>
        <w:spacing w:line="560" w:lineRule="exact"/>
        <w:ind w:firstLine="640"/>
        <w:rPr>
          <w:rFonts w:ascii="Times New Roman" w:eastAsia="仿宋_GB2312"/>
          <w:color w:val="000000" w:themeColor="text1"/>
          <w:sz w:val="32"/>
          <w:szCs w:val="32"/>
        </w:rPr>
      </w:pPr>
      <w:r>
        <w:rPr>
          <w:rFonts w:ascii="Times New Roman" w:eastAsia="仿宋_GB2312"/>
          <w:color w:val="000000" w:themeColor="text1"/>
          <w:sz w:val="32"/>
          <w:szCs w:val="32"/>
        </w:rPr>
        <w:t>六是标准第</w:t>
      </w:r>
      <w:r>
        <w:rPr>
          <w:rFonts w:ascii="Times New Roman" w:eastAsia="仿宋_GB2312"/>
          <w:color w:val="000000" w:themeColor="text1"/>
          <w:sz w:val="32"/>
          <w:szCs w:val="32"/>
        </w:rPr>
        <w:t>8</w:t>
      </w:r>
      <w:r>
        <w:rPr>
          <w:rFonts w:ascii="Times New Roman" w:eastAsia="仿宋_GB2312"/>
          <w:color w:val="000000" w:themeColor="text1"/>
          <w:sz w:val="32"/>
          <w:szCs w:val="32"/>
        </w:rPr>
        <w:t>章提出政府购买动物防疫社会化服务的档案管理，包括企业建设档案、服务内容档案及管理要求等内容。</w:t>
      </w:r>
    </w:p>
    <w:p w:rsidR="00103F20" w:rsidRDefault="008D278B">
      <w:pPr>
        <w:widowControl/>
        <w:shd w:val="clear" w:color="auto" w:fill="FFFFFF"/>
        <w:spacing w:line="560" w:lineRule="exact"/>
        <w:ind w:firstLine="482"/>
        <w:jc w:val="left"/>
        <w:rPr>
          <w:rFonts w:ascii="黑体" w:eastAsia="黑体" w:hAnsi="黑体" w:cs="黑体"/>
          <w:bCs/>
          <w:color w:val="000000" w:themeColor="text1"/>
          <w:kern w:val="0"/>
          <w:sz w:val="32"/>
          <w:szCs w:val="32"/>
        </w:rPr>
      </w:pPr>
      <w:r>
        <w:rPr>
          <w:rFonts w:ascii="黑体" w:eastAsia="黑体" w:hAnsi="黑体" w:cs="黑体" w:hint="eastAsia"/>
          <w:bCs/>
          <w:color w:val="000000" w:themeColor="text1"/>
          <w:kern w:val="0"/>
          <w:sz w:val="32"/>
          <w:szCs w:val="32"/>
        </w:rPr>
        <w:t>六</w:t>
      </w:r>
      <w:r>
        <w:rPr>
          <w:rFonts w:ascii="黑体" w:eastAsia="黑体" w:hAnsi="黑体" w:cs="黑体" w:hint="eastAsia"/>
          <w:bCs/>
          <w:color w:val="000000" w:themeColor="text1"/>
          <w:kern w:val="0"/>
          <w:sz w:val="32"/>
          <w:szCs w:val="32"/>
        </w:rPr>
        <w:t>、与相关法律法规和国家标准的关系</w:t>
      </w:r>
    </w:p>
    <w:p w:rsidR="00103F20" w:rsidRDefault="008D278B">
      <w:pPr>
        <w:spacing w:line="560"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t>一是作为推荐性地方标准，在江苏省内统一技术规范，既符合《中华人民共和国标准化法》的相关要求，也不存在违反法律法规和标准的情况。</w:t>
      </w:r>
    </w:p>
    <w:p w:rsidR="00103F20" w:rsidRDefault="008D278B">
      <w:pPr>
        <w:spacing w:line="560"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t>二是目前国家、行业尚无类似标准，江苏省无相关地方标准。</w:t>
      </w:r>
    </w:p>
    <w:p w:rsidR="00103F20" w:rsidRDefault="008D278B">
      <w:pPr>
        <w:spacing w:line="560"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t>三是本标准引用以下规范性引用文件</w:t>
      </w:r>
      <w:r>
        <w:rPr>
          <w:rFonts w:ascii="Times New Roman" w:eastAsia="仿宋_GB2312" w:hAnsi="Times New Roman" w:cs="Times New Roman"/>
          <w:color w:val="000000" w:themeColor="text1"/>
          <w:sz w:val="32"/>
          <w:szCs w:val="32"/>
        </w:rPr>
        <w:t>:</w:t>
      </w:r>
    </w:p>
    <w:p w:rsidR="00103F20" w:rsidRDefault="008D278B">
      <w:pPr>
        <w:pStyle w:val="ab"/>
        <w:spacing w:line="560" w:lineRule="exact"/>
        <w:ind w:firstLine="640"/>
        <w:rPr>
          <w:rFonts w:ascii="Times New Roman" w:eastAsia="仿宋_GB2312"/>
          <w:color w:val="000000" w:themeColor="text1"/>
          <w:kern w:val="2"/>
          <w:sz w:val="32"/>
          <w:szCs w:val="32"/>
        </w:rPr>
      </w:pPr>
      <w:r>
        <w:rPr>
          <w:rFonts w:ascii="Times New Roman" w:eastAsia="仿宋_GB2312"/>
          <w:color w:val="000000" w:themeColor="text1"/>
          <w:kern w:val="2"/>
          <w:sz w:val="32"/>
          <w:szCs w:val="32"/>
        </w:rPr>
        <w:t xml:space="preserve">DB32/T 2358  </w:t>
      </w:r>
      <w:r>
        <w:rPr>
          <w:rFonts w:ascii="Times New Roman" w:eastAsia="仿宋_GB2312"/>
          <w:color w:val="000000" w:themeColor="text1"/>
          <w:kern w:val="2"/>
          <w:sz w:val="32"/>
          <w:szCs w:val="32"/>
        </w:rPr>
        <w:t>政府采购公开招标</w:t>
      </w:r>
    </w:p>
    <w:p w:rsidR="00103F20" w:rsidRDefault="008D278B">
      <w:pPr>
        <w:pStyle w:val="ab"/>
        <w:spacing w:line="560" w:lineRule="exact"/>
        <w:ind w:firstLine="640"/>
        <w:rPr>
          <w:rFonts w:ascii="Times New Roman" w:eastAsia="仿宋_GB2312"/>
          <w:color w:val="000000" w:themeColor="text1"/>
          <w:kern w:val="2"/>
          <w:sz w:val="32"/>
          <w:szCs w:val="32"/>
        </w:rPr>
      </w:pPr>
      <w:r>
        <w:rPr>
          <w:rFonts w:ascii="Times New Roman" w:eastAsia="仿宋_GB2312"/>
          <w:color w:val="000000" w:themeColor="text1"/>
          <w:kern w:val="2"/>
          <w:sz w:val="32"/>
          <w:szCs w:val="32"/>
        </w:rPr>
        <w:t xml:space="preserve">DB32/T 2359  </w:t>
      </w:r>
      <w:r>
        <w:rPr>
          <w:rFonts w:ascii="Times New Roman" w:eastAsia="仿宋_GB2312"/>
          <w:color w:val="000000" w:themeColor="text1"/>
          <w:kern w:val="2"/>
          <w:sz w:val="32"/>
          <w:szCs w:val="32"/>
        </w:rPr>
        <w:t>政府采购代理机构服务规范</w:t>
      </w:r>
    </w:p>
    <w:p w:rsidR="00103F20" w:rsidRDefault="008D278B">
      <w:pPr>
        <w:pStyle w:val="ab"/>
        <w:spacing w:line="560" w:lineRule="exact"/>
        <w:ind w:firstLine="640"/>
        <w:rPr>
          <w:rFonts w:ascii="Times New Roman" w:eastAsia="仿宋_GB2312"/>
          <w:color w:val="000000" w:themeColor="text1"/>
          <w:kern w:val="2"/>
          <w:sz w:val="32"/>
          <w:szCs w:val="32"/>
        </w:rPr>
      </w:pPr>
      <w:r>
        <w:rPr>
          <w:rFonts w:ascii="Times New Roman" w:eastAsia="仿宋_GB2312"/>
          <w:color w:val="000000" w:themeColor="text1"/>
          <w:kern w:val="2"/>
          <w:sz w:val="32"/>
          <w:szCs w:val="32"/>
        </w:rPr>
        <w:t xml:space="preserve">DB32/T 3136  </w:t>
      </w:r>
      <w:r>
        <w:rPr>
          <w:rFonts w:ascii="Times New Roman" w:eastAsia="仿宋_GB2312"/>
          <w:color w:val="000000" w:themeColor="text1"/>
          <w:kern w:val="2"/>
          <w:sz w:val="32"/>
          <w:szCs w:val="32"/>
        </w:rPr>
        <w:t>政府采购单一来源</w:t>
      </w:r>
    </w:p>
    <w:p w:rsidR="00103F20" w:rsidRDefault="008D278B">
      <w:pPr>
        <w:pStyle w:val="ab"/>
        <w:spacing w:line="560" w:lineRule="exact"/>
        <w:ind w:firstLine="640"/>
        <w:rPr>
          <w:rFonts w:ascii="Times New Roman" w:eastAsia="仿宋_GB2312"/>
          <w:color w:val="000000" w:themeColor="text1"/>
          <w:kern w:val="2"/>
          <w:sz w:val="32"/>
          <w:szCs w:val="32"/>
        </w:rPr>
      </w:pPr>
      <w:r>
        <w:rPr>
          <w:rFonts w:ascii="Times New Roman" w:eastAsia="仿宋_GB2312"/>
          <w:color w:val="000000" w:themeColor="text1"/>
          <w:kern w:val="2"/>
          <w:sz w:val="32"/>
          <w:szCs w:val="32"/>
        </w:rPr>
        <w:t xml:space="preserve">DB32/T 3138  </w:t>
      </w:r>
      <w:r>
        <w:rPr>
          <w:rFonts w:ascii="Times New Roman" w:eastAsia="仿宋_GB2312"/>
          <w:color w:val="000000" w:themeColor="text1"/>
          <w:kern w:val="2"/>
          <w:sz w:val="32"/>
          <w:szCs w:val="32"/>
        </w:rPr>
        <w:t>政府采购询价</w:t>
      </w:r>
    </w:p>
    <w:p w:rsidR="00103F20" w:rsidRDefault="008D278B">
      <w:pPr>
        <w:widowControl/>
        <w:shd w:val="clear" w:color="auto" w:fill="FFFFFF"/>
        <w:spacing w:line="560" w:lineRule="exact"/>
        <w:ind w:firstLine="482"/>
        <w:jc w:val="left"/>
        <w:rPr>
          <w:rFonts w:ascii="黑体" w:eastAsia="黑体" w:hAnsi="黑体" w:cs="黑体"/>
          <w:bCs/>
          <w:color w:val="000000" w:themeColor="text1"/>
          <w:kern w:val="0"/>
          <w:sz w:val="32"/>
          <w:szCs w:val="32"/>
        </w:rPr>
      </w:pPr>
      <w:r>
        <w:rPr>
          <w:rFonts w:ascii="黑体" w:eastAsia="黑体" w:hAnsi="黑体" w:cs="黑体"/>
          <w:bCs/>
          <w:color w:val="000000" w:themeColor="text1"/>
          <w:kern w:val="0"/>
          <w:sz w:val="32"/>
          <w:szCs w:val="32"/>
        </w:rPr>
        <w:t>七</w:t>
      </w:r>
      <w:r>
        <w:rPr>
          <w:rFonts w:ascii="黑体" w:eastAsia="黑体" w:hAnsi="黑体" w:cs="黑体"/>
          <w:bCs/>
          <w:color w:val="000000" w:themeColor="text1"/>
          <w:kern w:val="0"/>
          <w:sz w:val="32"/>
          <w:szCs w:val="32"/>
        </w:rPr>
        <w:t>、实施推广建议</w:t>
      </w:r>
    </w:p>
    <w:p w:rsidR="00103F20" w:rsidRDefault="008D278B">
      <w:pPr>
        <w:spacing w:line="560"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t>一是《</w:t>
      </w:r>
      <w:r>
        <w:rPr>
          <w:rFonts w:ascii="Times New Roman" w:eastAsia="仿宋_GB2312" w:hAnsi="Times New Roman" w:cs="Times New Roman"/>
          <w:color w:val="000000" w:themeColor="text1"/>
          <w:kern w:val="0"/>
          <w:sz w:val="32"/>
          <w:szCs w:val="32"/>
        </w:rPr>
        <w:t>政府购买动物防疫社会化服务管理规范</w:t>
      </w:r>
      <w:r>
        <w:rPr>
          <w:rFonts w:ascii="Times New Roman" w:eastAsia="仿宋_GB2312" w:hAnsi="Times New Roman" w:cs="Times New Roman"/>
          <w:color w:val="000000" w:themeColor="text1"/>
          <w:sz w:val="32"/>
          <w:szCs w:val="32"/>
        </w:rPr>
        <w:t>》的发布实施，可以规范</w:t>
      </w:r>
      <w:r>
        <w:rPr>
          <w:rFonts w:ascii="Times New Roman" w:eastAsia="仿宋_GB2312" w:hAnsi="Times New Roman" w:cs="Times New Roman"/>
          <w:color w:val="000000" w:themeColor="text1"/>
          <w:kern w:val="0"/>
          <w:sz w:val="32"/>
          <w:szCs w:val="32"/>
        </w:rPr>
        <w:t>政府购买动物防疫社会化服务管理</w:t>
      </w:r>
      <w:r>
        <w:rPr>
          <w:rFonts w:ascii="Times New Roman" w:eastAsia="仿宋_GB2312" w:hAnsi="Times New Roman" w:cs="Times New Roman"/>
          <w:color w:val="000000" w:themeColor="text1"/>
          <w:sz w:val="32"/>
          <w:szCs w:val="32"/>
        </w:rPr>
        <w:t>工作</w:t>
      </w:r>
      <w:r>
        <w:rPr>
          <w:rFonts w:ascii="Times New Roman" w:eastAsia="仿宋_GB2312" w:hAnsi="Times New Roman" w:cs="Times New Roman"/>
          <w:color w:val="000000" w:themeColor="text1"/>
          <w:sz w:val="32"/>
          <w:szCs w:val="32"/>
        </w:rPr>
        <w:t>，实施后建议由有关机构进行标准宣贯。</w:t>
      </w:r>
    </w:p>
    <w:p w:rsidR="00103F20" w:rsidRDefault="008D278B">
      <w:pPr>
        <w:spacing w:line="560"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lastRenderedPageBreak/>
        <w:t>二是使用对象为</w:t>
      </w:r>
      <w:r>
        <w:rPr>
          <w:rFonts w:ascii="Times New Roman" w:eastAsia="仿宋_GB2312" w:hAnsi="Times New Roman" w:cs="Times New Roman"/>
          <w:color w:val="000000" w:themeColor="text1"/>
          <w:kern w:val="0"/>
          <w:sz w:val="32"/>
          <w:szCs w:val="32"/>
        </w:rPr>
        <w:t>江苏省内畜牧业养殖体量大，散养户多，村级防疫员队伍健全，或者动物防疫社会化服务体系相对完善的</w:t>
      </w:r>
      <w:r>
        <w:rPr>
          <w:rFonts w:ascii="Times New Roman" w:eastAsia="仿宋_GB2312" w:hAnsi="Times New Roman" w:cs="Times New Roman"/>
          <w:color w:val="000000" w:themeColor="text1"/>
          <w:kern w:val="0"/>
          <w:sz w:val="32"/>
          <w:szCs w:val="32"/>
        </w:rPr>
        <w:t>地区</w:t>
      </w:r>
      <w:r>
        <w:rPr>
          <w:rFonts w:ascii="Times New Roman" w:eastAsia="仿宋_GB2312" w:hAnsi="Times New Roman" w:cs="Times New Roman"/>
          <w:color w:val="000000" w:themeColor="text1"/>
          <w:sz w:val="32"/>
          <w:szCs w:val="32"/>
        </w:rPr>
        <w:t>。</w:t>
      </w:r>
    </w:p>
    <w:p w:rsidR="00103F20" w:rsidRDefault="008D278B">
      <w:pPr>
        <w:spacing w:line="560"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t>三是联合相关单位</w:t>
      </w:r>
      <w:r>
        <w:rPr>
          <w:rFonts w:ascii="Times New Roman" w:eastAsia="仿宋_GB2312" w:hAnsi="Times New Roman" w:cs="Times New Roman"/>
          <w:color w:val="000000" w:themeColor="text1"/>
          <w:sz w:val="32"/>
          <w:szCs w:val="32"/>
        </w:rPr>
        <w:t>在</w:t>
      </w:r>
      <w:r>
        <w:rPr>
          <w:rFonts w:ascii="Times New Roman" w:eastAsia="仿宋_GB2312" w:hAnsi="Times New Roman" w:cs="Times New Roman"/>
          <w:color w:val="000000" w:themeColor="text1"/>
          <w:sz w:val="32"/>
          <w:szCs w:val="32"/>
        </w:rPr>
        <w:t>全</w:t>
      </w:r>
      <w:r>
        <w:rPr>
          <w:rFonts w:ascii="Times New Roman" w:eastAsia="仿宋_GB2312" w:hAnsi="Times New Roman" w:cs="Times New Roman"/>
          <w:color w:val="000000" w:themeColor="text1"/>
          <w:sz w:val="32"/>
          <w:szCs w:val="32"/>
        </w:rPr>
        <w:t>省农业农村部门做好</w:t>
      </w:r>
      <w:r>
        <w:rPr>
          <w:rFonts w:ascii="Times New Roman" w:eastAsia="仿宋_GB2312" w:hAnsi="Times New Roman" w:cs="Times New Roman"/>
          <w:color w:val="000000" w:themeColor="text1"/>
          <w:sz w:val="32"/>
          <w:szCs w:val="32"/>
        </w:rPr>
        <w:t>《</w:t>
      </w:r>
      <w:r>
        <w:rPr>
          <w:rFonts w:ascii="Times New Roman" w:eastAsia="仿宋_GB2312" w:hAnsi="Times New Roman" w:cs="Times New Roman"/>
          <w:color w:val="000000" w:themeColor="text1"/>
          <w:sz w:val="32"/>
          <w:szCs w:val="32"/>
        </w:rPr>
        <w:t xml:space="preserve"> </w:t>
      </w:r>
      <w:r>
        <w:rPr>
          <w:rFonts w:ascii="Times New Roman" w:eastAsia="仿宋_GB2312" w:hAnsi="Times New Roman" w:cs="Times New Roman"/>
          <w:color w:val="000000" w:themeColor="text1"/>
          <w:sz w:val="32"/>
          <w:szCs w:val="32"/>
        </w:rPr>
        <w:t>政府购买动物防疫社会化服务管理规范</w:t>
      </w:r>
      <w:r>
        <w:rPr>
          <w:rFonts w:ascii="Times New Roman" w:eastAsia="仿宋_GB2312" w:hAnsi="Times New Roman" w:cs="Times New Roman"/>
          <w:color w:val="000000" w:themeColor="text1"/>
          <w:sz w:val="32"/>
          <w:szCs w:val="32"/>
        </w:rPr>
        <w:t>》</w:t>
      </w:r>
      <w:r>
        <w:rPr>
          <w:rFonts w:ascii="Times New Roman" w:eastAsia="仿宋_GB2312" w:hAnsi="Times New Roman" w:cs="Times New Roman"/>
          <w:color w:val="000000" w:themeColor="text1"/>
          <w:sz w:val="32"/>
          <w:szCs w:val="32"/>
        </w:rPr>
        <w:t>的宣贯、推广工作</w:t>
      </w:r>
      <w:r>
        <w:rPr>
          <w:rFonts w:ascii="Times New Roman" w:eastAsia="仿宋_GB2312" w:hAnsi="Times New Roman" w:cs="Times New Roman"/>
          <w:color w:val="000000" w:themeColor="text1"/>
          <w:sz w:val="32"/>
          <w:szCs w:val="32"/>
        </w:rPr>
        <w:t>；</w:t>
      </w:r>
      <w:r>
        <w:rPr>
          <w:rFonts w:ascii="Times New Roman" w:eastAsia="仿宋_GB2312" w:hAnsi="Times New Roman" w:cs="Times New Roman"/>
          <w:color w:val="000000" w:themeColor="text1"/>
          <w:sz w:val="32"/>
          <w:szCs w:val="32"/>
        </w:rPr>
        <w:t>市内，</w:t>
      </w:r>
      <w:r>
        <w:rPr>
          <w:rFonts w:ascii="Times New Roman" w:eastAsia="仿宋_GB2312" w:hAnsi="Times New Roman" w:cs="Times New Roman"/>
          <w:color w:val="000000" w:themeColor="text1"/>
          <w:sz w:val="32"/>
          <w:szCs w:val="32"/>
        </w:rPr>
        <w:t>将本标准印发到</w:t>
      </w:r>
      <w:r>
        <w:rPr>
          <w:rFonts w:ascii="Times New Roman" w:eastAsia="仿宋_GB2312" w:hAnsi="Times New Roman" w:cs="Times New Roman"/>
          <w:color w:val="000000" w:themeColor="text1"/>
          <w:sz w:val="32"/>
          <w:szCs w:val="32"/>
        </w:rPr>
        <w:t>市、县、乡级农业农村部门</w:t>
      </w:r>
      <w:r>
        <w:rPr>
          <w:rFonts w:ascii="Times New Roman" w:eastAsia="仿宋_GB2312" w:hAnsi="Times New Roman" w:cs="Times New Roman"/>
          <w:color w:val="000000" w:themeColor="text1"/>
          <w:sz w:val="32"/>
          <w:szCs w:val="32"/>
        </w:rPr>
        <w:t>，</w:t>
      </w:r>
      <w:r>
        <w:rPr>
          <w:rFonts w:ascii="Times New Roman" w:eastAsia="仿宋_GB2312" w:hAnsi="Times New Roman" w:cs="Times New Roman"/>
          <w:color w:val="000000" w:themeColor="text1"/>
          <w:sz w:val="32"/>
          <w:szCs w:val="32"/>
        </w:rPr>
        <w:t>以及动物防疫社会化服务</w:t>
      </w:r>
      <w:r>
        <w:rPr>
          <w:rFonts w:ascii="Times New Roman" w:eastAsia="仿宋_GB2312" w:hAnsi="Times New Roman" w:cs="Times New Roman"/>
          <w:color w:val="000000" w:themeColor="text1"/>
          <w:sz w:val="32"/>
          <w:szCs w:val="32"/>
        </w:rPr>
        <w:t>企业，通过电视、专题片、报刊杂志等媒介进行推介，扩大影响力和应用面。</w:t>
      </w:r>
      <w:r>
        <w:rPr>
          <w:rFonts w:ascii="Times New Roman" w:eastAsia="仿宋_GB2312" w:hAnsi="Times New Roman" w:cs="Times New Roman"/>
          <w:color w:val="000000" w:themeColor="text1"/>
          <w:sz w:val="32"/>
          <w:szCs w:val="32"/>
        </w:rPr>
        <w:t>同时</w:t>
      </w:r>
      <w:r>
        <w:rPr>
          <w:rFonts w:ascii="Times New Roman" w:eastAsia="仿宋_GB2312" w:hAnsi="Times New Roman" w:cs="Times New Roman"/>
          <w:color w:val="000000" w:themeColor="text1"/>
          <w:sz w:val="32"/>
          <w:szCs w:val="32"/>
        </w:rPr>
        <w:t>结合</w:t>
      </w:r>
      <w:r>
        <w:rPr>
          <w:rFonts w:ascii="Times New Roman" w:eastAsia="仿宋_GB2312" w:hAnsi="Times New Roman" w:cs="Times New Roman"/>
          <w:color w:val="000000" w:themeColor="text1"/>
          <w:sz w:val="32"/>
          <w:szCs w:val="32"/>
        </w:rPr>
        <w:t>工作</w:t>
      </w:r>
      <w:r>
        <w:rPr>
          <w:rFonts w:ascii="Times New Roman" w:eastAsia="仿宋_GB2312" w:hAnsi="Times New Roman" w:cs="Times New Roman"/>
          <w:color w:val="000000" w:themeColor="text1"/>
          <w:sz w:val="32"/>
          <w:szCs w:val="32"/>
        </w:rPr>
        <w:t>实际，开展相关讲座和培训工作。</w:t>
      </w:r>
    </w:p>
    <w:p w:rsidR="00103F20" w:rsidRDefault="008D278B">
      <w:pPr>
        <w:spacing w:line="560"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t>四是</w:t>
      </w:r>
      <w:r>
        <w:rPr>
          <w:rFonts w:ascii="Times New Roman" w:eastAsia="仿宋_GB2312" w:hAnsi="Times New Roman" w:cs="Times New Roman"/>
          <w:color w:val="000000" w:themeColor="text1"/>
          <w:sz w:val="32"/>
          <w:szCs w:val="32"/>
        </w:rPr>
        <w:t>认真做好标准实施，并视实施情况和现实需要及时修订。</w:t>
      </w:r>
    </w:p>
    <w:sectPr w:rsidR="00103F20">
      <w:footerReference w:type="default" r:id="rId8"/>
      <w:pgSz w:w="11906" w:h="16838"/>
      <w:pgMar w:top="2098" w:right="1474" w:bottom="1984" w:left="1587" w:header="851" w:footer="992" w:gutter="0"/>
      <w:cols w:space="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278B" w:rsidRDefault="008D278B">
      <w:r>
        <w:separator/>
      </w:r>
    </w:p>
  </w:endnote>
  <w:endnote w:type="continuationSeparator" w:id="0">
    <w:p w:rsidR="008D278B" w:rsidRDefault="008D2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1" w:subsetted="1" w:fontKey="{CF109565-BDBC-4AF1-8747-816BD1F9254C}"/>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panose1 w:val="02000000000000000000"/>
    <w:charset w:val="86"/>
    <w:family w:val="auto"/>
    <w:pitch w:val="variable"/>
    <w:sig w:usb0="A00002BF" w:usb1="184F6CFA" w:usb2="00000012" w:usb3="00000000" w:csb0="00040001" w:csb1="00000000"/>
    <w:embedRegular r:id="rId2" w:subsetted="1" w:fontKey="{0632756B-5E1E-4C87-AA3B-6E09381475C6}"/>
  </w:font>
  <w:font w:name="仿宋_GB2312">
    <w:charset w:val="86"/>
    <w:family w:val="modern"/>
    <w:pitch w:val="default"/>
    <w:sig w:usb0="00000001" w:usb1="080E0000" w:usb2="00000000" w:usb3="00000000" w:csb0="00040000" w:csb1="00000000"/>
    <w:embedRegular r:id="rId3" w:subsetted="1" w:fontKey="{7203249F-4812-402F-A670-F0AF46BD991E}"/>
  </w:font>
  <w:font w:name="楷体">
    <w:panose1 w:val="02010609060101010101"/>
    <w:charset w:val="86"/>
    <w:family w:val="modern"/>
    <w:pitch w:val="fixed"/>
    <w:sig w:usb0="800002BF" w:usb1="38CF7CFA" w:usb2="00000016" w:usb3="00000000" w:csb0="00040001" w:csb1="00000000"/>
    <w:embedRegular r:id="rId4" w:subsetted="1" w:fontKey="{6506B9BB-C66D-46FB-AF58-F92913691ABF}"/>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3F20" w:rsidRDefault="008D278B">
    <w:pPr>
      <w:pStyle w:val="a7"/>
    </w:pPr>
    <w:r>
      <w:rPr>
        <w:noProof/>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103F20" w:rsidRDefault="008D278B">
                          <w:pPr>
                            <w:pStyle w:val="a7"/>
                          </w:pPr>
                          <w:r>
                            <w:rPr>
                              <w:rFonts w:ascii="宋体" w:hAnsi="宋体" w:hint="eastAsia"/>
                              <w:sz w:val="28"/>
                              <w:szCs w:val="28"/>
                            </w:rPr>
                            <w:t>—</w:t>
                          </w:r>
                          <w:r>
                            <w:rPr>
                              <w:rFonts w:ascii="宋体" w:hAnsi="宋体" w:hint="eastAsia"/>
                              <w:sz w:val="28"/>
                              <w:szCs w:val="28"/>
                            </w:rPr>
                            <w:t xml:space="preserve"> </w:t>
                          </w:r>
                          <w:r>
                            <w:rPr>
                              <w:rFonts w:ascii="宋体" w:hAnsi="宋体" w:hint="eastAsia"/>
                              <w:sz w:val="28"/>
                              <w:szCs w:val="28"/>
                            </w:rPr>
                            <w:fldChar w:fldCharType="begin"/>
                          </w:r>
                          <w:r>
                            <w:rPr>
                              <w:rFonts w:ascii="宋体" w:hAnsi="宋体" w:hint="eastAsia"/>
                              <w:sz w:val="28"/>
                              <w:szCs w:val="28"/>
                            </w:rPr>
                            <w:instrText xml:space="preserve"> PAGE  \* MERGEFORMAT </w:instrText>
                          </w:r>
                          <w:r>
                            <w:rPr>
                              <w:rFonts w:ascii="宋体" w:hAnsi="宋体" w:hint="eastAsia"/>
                              <w:sz w:val="28"/>
                              <w:szCs w:val="28"/>
                            </w:rPr>
                            <w:fldChar w:fldCharType="separate"/>
                          </w:r>
                          <w:r>
                            <w:rPr>
                              <w:rFonts w:ascii="宋体" w:hAnsi="宋体" w:hint="eastAsia"/>
                              <w:sz w:val="28"/>
                              <w:szCs w:val="28"/>
                            </w:rPr>
                            <w:t>1</w:t>
                          </w:r>
                          <w:r>
                            <w:rPr>
                              <w:rFonts w:ascii="宋体" w:hAnsi="宋体" w:hint="eastAsia"/>
                              <w:sz w:val="28"/>
                              <w:szCs w:val="28"/>
                            </w:rPr>
                            <w:fldChar w:fldCharType="end"/>
                          </w:r>
                          <w:r>
                            <w:rPr>
                              <w:rFonts w:ascii="宋体" w:hAnsi="宋体" w:hint="eastAsia"/>
                              <w:sz w:val="28"/>
                              <w:szCs w:val="28"/>
                            </w:rPr>
                            <w:t xml:space="preserve"> </w:t>
                          </w:r>
                          <w:r>
                            <w:rPr>
                              <w:rFonts w:ascii="宋体" w:hAnsi="宋体" w:hint="eastAsia"/>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103F20" w:rsidRDefault="008D278B">
                    <w:pPr>
                      <w:pStyle w:val="a7"/>
                    </w:pPr>
                    <w:r>
                      <w:rPr>
                        <w:rFonts w:ascii="宋体" w:hAnsi="宋体" w:hint="eastAsia"/>
                        <w:sz w:val="28"/>
                        <w:szCs w:val="28"/>
                      </w:rPr>
                      <w:t>—</w:t>
                    </w:r>
                    <w:r>
                      <w:rPr>
                        <w:rFonts w:ascii="宋体" w:hAnsi="宋体" w:hint="eastAsia"/>
                        <w:sz w:val="28"/>
                        <w:szCs w:val="28"/>
                      </w:rPr>
                      <w:t xml:space="preserve"> </w:t>
                    </w:r>
                    <w:r>
                      <w:rPr>
                        <w:rFonts w:ascii="宋体" w:hAnsi="宋体" w:hint="eastAsia"/>
                        <w:sz w:val="28"/>
                        <w:szCs w:val="28"/>
                      </w:rPr>
                      <w:fldChar w:fldCharType="begin"/>
                    </w:r>
                    <w:r>
                      <w:rPr>
                        <w:rFonts w:ascii="宋体" w:hAnsi="宋体" w:hint="eastAsia"/>
                        <w:sz w:val="28"/>
                        <w:szCs w:val="28"/>
                      </w:rPr>
                      <w:instrText xml:space="preserve"> PAGE  \* MERGEFORMAT </w:instrText>
                    </w:r>
                    <w:r>
                      <w:rPr>
                        <w:rFonts w:ascii="宋体" w:hAnsi="宋体" w:hint="eastAsia"/>
                        <w:sz w:val="28"/>
                        <w:szCs w:val="28"/>
                      </w:rPr>
                      <w:fldChar w:fldCharType="separate"/>
                    </w:r>
                    <w:r>
                      <w:rPr>
                        <w:rFonts w:ascii="宋体" w:hAnsi="宋体" w:hint="eastAsia"/>
                        <w:sz w:val="28"/>
                        <w:szCs w:val="28"/>
                      </w:rPr>
                      <w:t>1</w:t>
                    </w:r>
                    <w:r>
                      <w:rPr>
                        <w:rFonts w:ascii="宋体" w:hAnsi="宋体" w:hint="eastAsia"/>
                        <w:sz w:val="28"/>
                        <w:szCs w:val="28"/>
                      </w:rPr>
                      <w:fldChar w:fldCharType="end"/>
                    </w:r>
                    <w:r>
                      <w:rPr>
                        <w:rFonts w:ascii="宋体" w:hAnsi="宋体" w:hint="eastAsia"/>
                        <w:sz w:val="28"/>
                        <w:szCs w:val="28"/>
                      </w:rPr>
                      <w:t xml:space="preserve"> </w:t>
                    </w:r>
                    <w:r>
                      <w:rPr>
                        <w:rFonts w:ascii="宋体" w:hAnsi="宋体" w:hint="eastAsia"/>
                        <w:sz w:val="28"/>
                        <w:szCs w:val="28"/>
                      </w:rPr>
                      <w:t>—</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278B" w:rsidRDefault="008D278B">
      <w:r>
        <w:separator/>
      </w:r>
    </w:p>
  </w:footnote>
  <w:footnote w:type="continuationSeparator" w:id="0">
    <w:p w:rsidR="008D278B" w:rsidRDefault="008D27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571561"/>
    <w:multiLevelType w:val="singleLevel"/>
    <w:tmpl w:val="30571561"/>
    <w:lvl w:ilvl="0">
      <w:start w:val="1"/>
      <w:numFmt w:val="decimal"/>
      <w:pStyle w:val="a"/>
      <w:lvlText w:val="%1."/>
      <w:lvlJc w:val="left"/>
      <w:pPr>
        <w:tabs>
          <w:tab w:val="left" w:pos="360"/>
        </w:tabs>
        <w:ind w:left="360" w:hanging="360"/>
      </w:pPr>
    </w:lvl>
  </w:abstractNum>
  <w:abstractNum w:abstractNumId="1" w15:restartNumberingAfterBreak="0">
    <w:nsid w:val="6CEA2025"/>
    <w:multiLevelType w:val="multilevel"/>
    <w:tmpl w:val="6CEA2025"/>
    <w:lvl w:ilvl="0">
      <w:start w:val="1"/>
      <w:numFmt w:val="none"/>
      <w:suff w:val="nothing"/>
      <w:lvlText w:val="%1"/>
      <w:lvlJc w:val="left"/>
      <w:pPr>
        <w:ind w:left="0" w:firstLine="0"/>
      </w:pPr>
      <w:rPr>
        <w:rFonts w:hint="eastAsia"/>
      </w:rPr>
    </w:lvl>
    <w:lvl w:ilvl="1">
      <w:start w:val="1"/>
      <w:numFmt w:val="decimal"/>
      <w:pStyle w:val="a0"/>
      <w:suff w:val="nothing"/>
      <w:lvlText w:val="%1%2　"/>
      <w:lvlJc w:val="left"/>
      <w:pPr>
        <w:ind w:left="0" w:firstLine="0"/>
      </w:pPr>
      <w:rPr>
        <w:rFonts w:ascii="黑体" w:eastAsia="黑体" w:hint="eastAsia"/>
        <w:b w:val="0"/>
        <w:i w:val="0"/>
        <w:sz w:val="21"/>
      </w:rPr>
    </w:lvl>
    <w:lvl w:ilvl="2">
      <w:start w:val="1"/>
      <w:numFmt w:val="decimal"/>
      <w:pStyle w:val="a1"/>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suff w:val="nothing"/>
      <w:lvlText w:val="%1%2.%3.%4　"/>
      <w:lvlJc w:val="left"/>
      <w:pPr>
        <w:ind w:left="0" w:firstLine="0"/>
      </w:pPr>
      <w:rPr>
        <w:rFonts w:ascii="黑体" w:eastAsia="黑体" w:hint="eastAsia"/>
        <w:b w:val="0"/>
        <w:i w:val="0"/>
        <w:sz w:val="21"/>
      </w:rPr>
    </w:lvl>
    <w:lvl w:ilvl="4">
      <w:start w:val="1"/>
      <w:numFmt w:val="decimal"/>
      <w:suff w:val="nothing"/>
      <w:lvlText w:val="%1%2.%3.%4.%5　"/>
      <w:lvlJc w:val="left"/>
      <w:pPr>
        <w:ind w:left="1134"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TrueTypeFonts/>
  <w:saveSubsetFonts/>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FlMmMzNDU4NGM1ZjI4NGU1ZmUzMDQxZWNhZWFjZDUifQ=="/>
  </w:docVars>
  <w:rsids>
    <w:rsidRoot w:val="00103F20"/>
    <w:rsid w:val="00103F20"/>
    <w:rsid w:val="0084091C"/>
    <w:rsid w:val="008D278B"/>
    <w:rsid w:val="01CA3F1A"/>
    <w:rsid w:val="0372301F"/>
    <w:rsid w:val="045A1585"/>
    <w:rsid w:val="04BA33C3"/>
    <w:rsid w:val="04D83D7B"/>
    <w:rsid w:val="06394E8E"/>
    <w:rsid w:val="064047AA"/>
    <w:rsid w:val="06F2019A"/>
    <w:rsid w:val="07610E69"/>
    <w:rsid w:val="09424B8B"/>
    <w:rsid w:val="0CAE0456"/>
    <w:rsid w:val="0E4017EB"/>
    <w:rsid w:val="11A2149C"/>
    <w:rsid w:val="12C66037"/>
    <w:rsid w:val="146B5653"/>
    <w:rsid w:val="153160B9"/>
    <w:rsid w:val="17914E66"/>
    <w:rsid w:val="188449CB"/>
    <w:rsid w:val="191650C2"/>
    <w:rsid w:val="198A5362"/>
    <w:rsid w:val="1AE60EDD"/>
    <w:rsid w:val="1B553B2A"/>
    <w:rsid w:val="1F9411E5"/>
    <w:rsid w:val="208E288A"/>
    <w:rsid w:val="20C409C0"/>
    <w:rsid w:val="244B45EE"/>
    <w:rsid w:val="29B84409"/>
    <w:rsid w:val="2B1304BD"/>
    <w:rsid w:val="2EEC670F"/>
    <w:rsid w:val="2F04646F"/>
    <w:rsid w:val="332D021E"/>
    <w:rsid w:val="3652092A"/>
    <w:rsid w:val="37FC6AF5"/>
    <w:rsid w:val="38967A3E"/>
    <w:rsid w:val="3FEB3738"/>
    <w:rsid w:val="4018439A"/>
    <w:rsid w:val="403D52DB"/>
    <w:rsid w:val="43752EA3"/>
    <w:rsid w:val="4C806C7C"/>
    <w:rsid w:val="4D110253"/>
    <w:rsid w:val="51DF1112"/>
    <w:rsid w:val="5507178B"/>
    <w:rsid w:val="55621614"/>
    <w:rsid w:val="59682530"/>
    <w:rsid w:val="59E3084A"/>
    <w:rsid w:val="5E6F124B"/>
    <w:rsid w:val="5ECE0E24"/>
    <w:rsid w:val="621E2696"/>
    <w:rsid w:val="630263A0"/>
    <w:rsid w:val="661C6F27"/>
    <w:rsid w:val="6AD673D8"/>
    <w:rsid w:val="6C0B435C"/>
    <w:rsid w:val="6C262F44"/>
    <w:rsid w:val="6C4906B2"/>
    <w:rsid w:val="6D0B213A"/>
    <w:rsid w:val="6E956801"/>
    <w:rsid w:val="704A2F79"/>
    <w:rsid w:val="70DF7B65"/>
    <w:rsid w:val="731C29AB"/>
    <w:rsid w:val="73454F10"/>
    <w:rsid w:val="742D17EA"/>
    <w:rsid w:val="75BD1FE2"/>
    <w:rsid w:val="772236B3"/>
    <w:rsid w:val="793622EC"/>
    <w:rsid w:val="7A9E639B"/>
    <w:rsid w:val="7D3F6BF3"/>
    <w:rsid w:val="7D847ACA"/>
    <w:rsid w:val="7EFC3AE5"/>
    <w:rsid w:val="7F482D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2F1D8F"/>
  <w15:docId w15:val="{10EC3B0D-10FF-478C-96B6-F707D1997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semiHidden="1" w:unhideWhenUsed="1" w:qFormat="1"/>
    <w:lsdException w:name="List Number" w:qFormat="1"/>
    <w:lsdException w:name="Title" w:uiPriority="10" w:qFormat="1"/>
    <w:lsdException w:name="Default Paragraph Fon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next w:val="a3"/>
    <w:qFormat/>
    <w:pPr>
      <w:widowControl w:val="0"/>
      <w:jc w:val="both"/>
    </w:pPr>
    <w:rPr>
      <w:rFonts w:ascii="Calibri" w:hAnsi="Calibri" w:cs="宋体"/>
      <w:kern w:val="2"/>
      <w:sz w:val="21"/>
      <w:szCs w:val="24"/>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3">
    <w:name w:val="Title"/>
    <w:basedOn w:val="a2"/>
    <w:uiPriority w:val="10"/>
    <w:qFormat/>
    <w:pPr>
      <w:spacing w:before="240" w:after="60"/>
      <w:jc w:val="center"/>
      <w:outlineLvl w:val="0"/>
    </w:pPr>
    <w:rPr>
      <w:rFonts w:ascii="Arial" w:eastAsia="仿宋" w:hAnsi="Arial"/>
      <w:b/>
      <w:sz w:val="32"/>
      <w:szCs w:val="32"/>
    </w:rPr>
  </w:style>
  <w:style w:type="paragraph" w:styleId="a">
    <w:name w:val="List Number"/>
    <w:basedOn w:val="a2"/>
    <w:qFormat/>
    <w:pPr>
      <w:numPr>
        <w:numId w:val="1"/>
      </w:numPr>
    </w:pPr>
  </w:style>
  <w:style w:type="paragraph" w:styleId="a7">
    <w:name w:val="footer"/>
    <w:basedOn w:val="a2"/>
    <w:link w:val="a8"/>
    <w:uiPriority w:val="99"/>
    <w:qFormat/>
    <w:pPr>
      <w:tabs>
        <w:tab w:val="center" w:pos="4153"/>
        <w:tab w:val="right" w:pos="8306"/>
      </w:tabs>
      <w:snapToGrid w:val="0"/>
      <w:jc w:val="left"/>
    </w:pPr>
    <w:rPr>
      <w:sz w:val="18"/>
      <w:szCs w:val="18"/>
    </w:rPr>
  </w:style>
  <w:style w:type="paragraph" w:styleId="a9">
    <w:name w:val="header"/>
    <w:basedOn w:val="a2"/>
    <w:link w:val="aa"/>
    <w:uiPriority w:val="99"/>
    <w:qFormat/>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4"/>
    <w:link w:val="a9"/>
    <w:uiPriority w:val="99"/>
    <w:qFormat/>
    <w:rPr>
      <w:sz w:val="18"/>
      <w:szCs w:val="18"/>
    </w:rPr>
  </w:style>
  <w:style w:type="character" w:customStyle="1" w:styleId="a8">
    <w:name w:val="页脚 字符"/>
    <w:basedOn w:val="a4"/>
    <w:link w:val="a7"/>
    <w:uiPriority w:val="99"/>
    <w:qFormat/>
    <w:rPr>
      <w:sz w:val="18"/>
      <w:szCs w:val="18"/>
    </w:rPr>
  </w:style>
  <w:style w:type="paragraph" w:customStyle="1" w:styleId="ab">
    <w:name w:val="标准文件_段"/>
    <w:qFormat/>
    <w:pPr>
      <w:autoSpaceDE w:val="0"/>
      <w:autoSpaceDN w:val="0"/>
      <w:ind w:firstLineChars="200" w:firstLine="200"/>
      <w:jc w:val="both"/>
    </w:pPr>
    <w:rPr>
      <w:rFonts w:ascii="宋体"/>
      <w:sz w:val="21"/>
    </w:rPr>
  </w:style>
  <w:style w:type="paragraph" w:customStyle="1" w:styleId="a1">
    <w:name w:val="标准文件_一级条标题"/>
    <w:basedOn w:val="a0"/>
    <w:next w:val="ab"/>
    <w:qFormat/>
    <w:pPr>
      <w:numPr>
        <w:ilvl w:val="2"/>
      </w:numPr>
      <w:spacing w:beforeLines="50" w:before="50" w:afterLines="50" w:after="50"/>
      <w:outlineLvl w:val="1"/>
    </w:pPr>
  </w:style>
  <w:style w:type="paragraph" w:customStyle="1" w:styleId="a0">
    <w:name w:val="标准文件_章标题"/>
    <w:next w:val="ab"/>
    <w:qFormat/>
    <w:pPr>
      <w:numPr>
        <w:ilvl w:val="1"/>
        <w:numId w:val="2"/>
      </w:numPr>
      <w:spacing w:beforeLines="100" w:before="100" w:afterLines="100" w:after="100"/>
      <w:jc w:val="both"/>
      <w:outlineLvl w:val="0"/>
    </w:pPr>
    <w:rPr>
      <w:rFonts w:ascii="黑体" w:eastAsia="黑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11</Pages>
  <Words>880</Words>
  <Characters>5021</Characters>
  <Application>Microsoft Office Word</Application>
  <DocSecurity>0</DocSecurity>
  <Lines>41</Lines>
  <Paragraphs>11</Paragraphs>
  <ScaleCrop>false</ScaleCrop>
  <Company/>
  <LinksUpToDate>false</LinksUpToDate>
  <CharactersWithSpaces>5890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汤牛明</dc:creator>
  <cp:lastModifiedBy>Administrator</cp:lastModifiedBy>
  <cp:revision>7</cp:revision>
  <dcterms:created xsi:type="dcterms:W3CDTF">2020-07-08T03:04:00Z</dcterms:created>
  <dcterms:modified xsi:type="dcterms:W3CDTF">2024-08-16T01:34:00Z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7AECF5FA0FA04580A015F29E9F5AFD98_13</vt:lpwstr>
  </property>
</Properties>
</file>